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8B74E" w14:textId="7E21DA17" w:rsidR="00FD655F" w:rsidRPr="00CA675E" w:rsidRDefault="00BE7A4C" w:rsidP="00BE7A4C">
      <w:pPr>
        <w:tabs>
          <w:tab w:val="left" w:pos="6663"/>
        </w:tabs>
        <w:overflowPunct w:val="0"/>
        <w:autoSpaceDE w:val="0"/>
        <w:autoSpaceDN w:val="0"/>
        <w:adjustRightInd w:val="0"/>
        <w:spacing w:after="0" w:line="240" w:lineRule="auto"/>
        <w:ind w:left="284"/>
        <w:textAlignment w:val="baseline"/>
        <w:rPr>
          <w:rFonts w:eastAsia="Times New Roman" w:cstheme="minorHAnsi"/>
          <w:b/>
          <w:sz w:val="24"/>
          <w:szCs w:val="24"/>
          <w:lang w:eastAsia="fr-FR"/>
        </w:rPr>
      </w:pPr>
      <w:r w:rsidRPr="00CA675E">
        <w:rPr>
          <w:rFonts w:eastAsia="Times New Roman" w:cstheme="minorHAnsi"/>
          <w:b/>
          <w:noProof/>
          <w:sz w:val="24"/>
          <w:szCs w:val="24"/>
          <w:lang w:eastAsia="fr-FR"/>
        </w:rPr>
        <w:drawing>
          <wp:inline distT="0" distB="0" distL="0" distR="0" wp14:anchorId="73B88EAD" wp14:editId="75F723F3">
            <wp:extent cx="1893943" cy="1233867"/>
            <wp:effectExtent l="0" t="0" r="0" b="444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artiel vect gri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95923" cy="1235157"/>
                    </a:xfrm>
                    <a:prstGeom prst="rect">
                      <a:avLst/>
                    </a:prstGeom>
                  </pic:spPr>
                </pic:pic>
              </a:graphicData>
            </a:graphic>
          </wp:inline>
        </w:drawing>
      </w:r>
    </w:p>
    <w:p w14:paraId="6375B3BF" w14:textId="77777777" w:rsidR="00621183" w:rsidRPr="00CA675E" w:rsidRDefault="00621183" w:rsidP="00BE7A4C">
      <w:pPr>
        <w:tabs>
          <w:tab w:val="left" w:pos="6663"/>
        </w:tabs>
        <w:overflowPunct w:val="0"/>
        <w:autoSpaceDE w:val="0"/>
        <w:autoSpaceDN w:val="0"/>
        <w:adjustRightInd w:val="0"/>
        <w:spacing w:after="0" w:line="240" w:lineRule="auto"/>
        <w:ind w:left="284"/>
        <w:jc w:val="center"/>
        <w:textAlignment w:val="baseline"/>
        <w:rPr>
          <w:rFonts w:eastAsia="Times New Roman" w:cstheme="minorHAnsi"/>
          <w:b/>
          <w:sz w:val="24"/>
          <w:szCs w:val="24"/>
          <w:lang w:eastAsia="fr-FR"/>
        </w:rPr>
      </w:pPr>
      <w:r w:rsidRPr="00CA675E">
        <w:rPr>
          <w:rFonts w:eastAsia="Times New Roman" w:cstheme="minorHAnsi"/>
          <w:b/>
          <w:sz w:val="24"/>
          <w:szCs w:val="24"/>
          <w:lang w:eastAsia="fr-FR"/>
        </w:rPr>
        <w:t>CONSEIL MUNICIPAL</w:t>
      </w:r>
    </w:p>
    <w:p w14:paraId="357D974E" w14:textId="12325DE7" w:rsidR="00621183" w:rsidRPr="00CA675E" w:rsidRDefault="00621183" w:rsidP="00BE7A4C">
      <w:pPr>
        <w:tabs>
          <w:tab w:val="left" w:pos="6663"/>
        </w:tabs>
        <w:overflowPunct w:val="0"/>
        <w:autoSpaceDE w:val="0"/>
        <w:autoSpaceDN w:val="0"/>
        <w:adjustRightInd w:val="0"/>
        <w:spacing w:after="0" w:line="240" w:lineRule="auto"/>
        <w:ind w:left="284"/>
        <w:jc w:val="center"/>
        <w:textAlignment w:val="baseline"/>
        <w:rPr>
          <w:rFonts w:eastAsia="Times New Roman" w:cstheme="minorHAnsi"/>
          <w:b/>
          <w:sz w:val="24"/>
          <w:szCs w:val="24"/>
          <w:lang w:eastAsia="fr-FR"/>
        </w:rPr>
      </w:pPr>
      <w:r w:rsidRPr="00CA675E">
        <w:rPr>
          <w:rFonts w:eastAsia="Times New Roman" w:cstheme="minorHAnsi"/>
          <w:b/>
          <w:sz w:val="24"/>
          <w:szCs w:val="24"/>
          <w:lang w:eastAsia="fr-FR"/>
        </w:rPr>
        <w:t xml:space="preserve">DU </w:t>
      </w:r>
      <w:r w:rsidR="007F77EB">
        <w:rPr>
          <w:rFonts w:eastAsia="Times New Roman" w:cstheme="minorHAnsi"/>
          <w:b/>
          <w:sz w:val="24"/>
          <w:szCs w:val="24"/>
          <w:lang w:eastAsia="fr-FR"/>
        </w:rPr>
        <w:t>5 Décembre</w:t>
      </w:r>
      <w:r w:rsidR="00224724" w:rsidRPr="00CA675E">
        <w:rPr>
          <w:rFonts w:eastAsia="Times New Roman" w:cstheme="minorHAnsi"/>
          <w:b/>
          <w:sz w:val="24"/>
          <w:szCs w:val="24"/>
          <w:lang w:eastAsia="fr-FR"/>
        </w:rPr>
        <w:t xml:space="preserve"> 202</w:t>
      </w:r>
      <w:r w:rsidR="007B5194" w:rsidRPr="00CA675E">
        <w:rPr>
          <w:rFonts w:eastAsia="Times New Roman" w:cstheme="minorHAnsi"/>
          <w:b/>
          <w:sz w:val="24"/>
          <w:szCs w:val="24"/>
          <w:lang w:eastAsia="fr-FR"/>
        </w:rPr>
        <w:t>3</w:t>
      </w:r>
    </w:p>
    <w:p w14:paraId="6A0E5A8A" w14:textId="77777777" w:rsidR="00100F74" w:rsidRPr="00CA675E" w:rsidRDefault="00100F74" w:rsidP="00BE7A4C">
      <w:pPr>
        <w:tabs>
          <w:tab w:val="left" w:pos="6663"/>
        </w:tabs>
        <w:overflowPunct w:val="0"/>
        <w:autoSpaceDE w:val="0"/>
        <w:autoSpaceDN w:val="0"/>
        <w:adjustRightInd w:val="0"/>
        <w:spacing w:after="0" w:line="240" w:lineRule="auto"/>
        <w:ind w:left="284"/>
        <w:jc w:val="both"/>
        <w:textAlignment w:val="baseline"/>
        <w:rPr>
          <w:rFonts w:eastAsia="Times New Roman" w:cstheme="minorHAnsi"/>
          <w:sz w:val="24"/>
          <w:szCs w:val="24"/>
          <w:lang w:eastAsia="fr-FR"/>
        </w:rPr>
      </w:pPr>
    </w:p>
    <w:p w14:paraId="362C0FF7" w14:textId="306980E7" w:rsidR="00FD655F" w:rsidRPr="00CA675E" w:rsidRDefault="00FD655F" w:rsidP="009107E9">
      <w:pPr>
        <w:tabs>
          <w:tab w:val="left" w:pos="6663"/>
        </w:tabs>
        <w:overflowPunct w:val="0"/>
        <w:autoSpaceDE w:val="0"/>
        <w:autoSpaceDN w:val="0"/>
        <w:adjustRightInd w:val="0"/>
        <w:spacing w:after="0" w:line="240" w:lineRule="auto"/>
        <w:jc w:val="both"/>
        <w:textAlignment w:val="baseline"/>
        <w:rPr>
          <w:rFonts w:eastAsia="Times New Roman" w:cstheme="minorHAnsi"/>
          <w:sz w:val="24"/>
          <w:szCs w:val="24"/>
          <w:lang w:eastAsia="fr-FR"/>
        </w:rPr>
      </w:pPr>
      <w:r w:rsidRPr="00CA675E">
        <w:rPr>
          <w:rFonts w:eastAsia="Times New Roman" w:cstheme="minorHAnsi"/>
          <w:sz w:val="24"/>
          <w:szCs w:val="24"/>
          <w:lang w:eastAsia="fr-FR"/>
        </w:rPr>
        <w:t xml:space="preserve">Monsieur </w:t>
      </w:r>
      <w:r w:rsidR="00D615BD">
        <w:rPr>
          <w:rFonts w:eastAsia="Times New Roman" w:cstheme="minorHAnsi"/>
          <w:sz w:val="24"/>
          <w:szCs w:val="24"/>
          <w:lang w:eastAsia="fr-FR"/>
        </w:rPr>
        <w:t xml:space="preserve">Guy MARTY </w:t>
      </w:r>
      <w:r w:rsidRPr="00CA675E">
        <w:rPr>
          <w:rFonts w:eastAsia="Times New Roman" w:cstheme="minorHAnsi"/>
          <w:sz w:val="24"/>
          <w:szCs w:val="24"/>
          <w:lang w:eastAsia="fr-FR"/>
        </w:rPr>
        <w:t>demande aux membres du Conseil Municipal d’approuver le compte rendu du Conseil Municipal du</w:t>
      </w:r>
      <w:r w:rsidR="007F77EB">
        <w:rPr>
          <w:rFonts w:eastAsia="Times New Roman" w:cstheme="minorHAnsi"/>
          <w:sz w:val="24"/>
          <w:szCs w:val="24"/>
          <w:lang w:eastAsia="fr-FR"/>
        </w:rPr>
        <w:t xml:space="preserve"> </w:t>
      </w:r>
      <w:r w:rsidR="00B83612">
        <w:rPr>
          <w:rFonts w:eastAsia="Times New Roman" w:cstheme="minorHAnsi"/>
          <w:sz w:val="24"/>
          <w:szCs w:val="24"/>
          <w:lang w:eastAsia="fr-FR"/>
        </w:rPr>
        <w:t>7 novembre 2023</w:t>
      </w:r>
      <w:r w:rsidR="008F6F35" w:rsidRPr="00CA675E">
        <w:rPr>
          <w:rFonts w:eastAsia="Times New Roman" w:cstheme="minorHAnsi"/>
          <w:sz w:val="24"/>
          <w:szCs w:val="24"/>
          <w:lang w:eastAsia="fr-FR"/>
        </w:rPr>
        <w:t>.</w:t>
      </w:r>
      <w:r w:rsidRPr="00CA675E">
        <w:rPr>
          <w:rFonts w:eastAsia="Times New Roman" w:cstheme="minorHAnsi"/>
          <w:sz w:val="24"/>
          <w:szCs w:val="24"/>
          <w:lang w:eastAsia="fr-FR"/>
        </w:rPr>
        <w:t xml:space="preserve"> L</w:t>
      </w:r>
      <w:r w:rsidR="00743CAA" w:rsidRPr="00CA675E">
        <w:rPr>
          <w:rFonts w:eastAsia="Times New Roman" w:cstheme="minorHAnsi"/>
          <w:sz w:val="24"/>
          <w:szCs w:val="24"/>
          <w:lang w:eastAsia="fr-FR"/>
        </w:rPr>
        <w:t>’ensemble des membres approuve</w:t>
      </w:r>
      <w:r w:rsidRPr="00CA675E">
        <w:rPr>
          <w:rFonts w:eastAsia="Times New Roman" w:cstheme="minorHAnsi"/>
          <w:sz w:val="24"/>
          <w:szCs w:val="24"/>
          <w:lang w:eastAsia="fr-FR"/>
        </w:rPr>
        <w:t xml:space="preserve"> ce compte rendu.</w:t>
      </w:r>
    </w:p>
    <w:p w14:paraId="757407DE" w14:textId="77777777" w:rsidR="00100F74" w:rsidRPr="00CA675E" w:rsidRDefault="00100F74" w:rsidP="00BE7A4C">
      <w:pPr>
        <w:tabs>
          <w:tab w:val="left" w:pos="6663"/>
        </w:tabs>
        <w:overflowPunct w:val="0"/>
        <w:autoSpaceDE w:val="0"/>
        <w:autoSpaceDN w:val="0"/>
        <w:adjustRightInd w:val="0"/>
        <w:spacing w:after="0" w:line="240" w:lineRule="auto"/>
        <w:ind w:left="284"/>
        <w:jc w:val="both"/>
        <w:textAlignment w:val="baseline"/>
        <w:rPr>
          <w:rFonts w:eastAsia="Times New Roman" w:cstheme="minorHAnsi"/>
          <w:sz w:val="24"/>
          <w:szCs w:val="24"/>
          <w:lang w:eastAsia="fr-FR"/>
        </w:rPr>
      </w:pPr>
    </w:p>
    <w:p w14:paraId="582471B3" w14:textId="77777777" w:rsidR="00621183" w:rsidRPr="00CA675E" w:rsidRDefault="00621183" w:rsidP="00BE7A4C">
      <w:pPr>
        <w:tabs>
          <w:tab w:val="left" w:pos="6663"/>
        </w:tabs>
        <w:overflowPunct w:val="0"/>
        <w:autoSpaceDE w:val="0"/>
        <w:autoSpaceDN w:val="0"/>
        <w:adjustRightInd w:val="0"/>
        <w:spacing w:after="0" w:line="240" w:lineRule="auto"/>
        <w:ind w:left="284"/>
        <w:jc w:val="both"/>
        <w:textAlignment w:val="baseline"/>
        <w:rPr>
          <w:rFonts w:eastAsia="Times New Roman" w:cstheme="minorHAnsi"/>
          <w:sz w:val="24"/>
          <w:szCs w:val="24"/>
          <w:lang w:eastAsia="fr-FR"/>
        </w:rPr>
      </w:pPr>
    </w:p>
    <w:p w14:paraId="1AD2031E" w14:textId="5AAF57C4" w:rsidR="00BE7A4C" w:rsidRPr="00CA675E" w:rsidRDefault="00B53915" w:rsidP="00BE7A4C">
      <w:pPr>
        <w:ind w:left="284"/>
        <w:rPr>
          <w:rFonts w:cstheme="minorHAnsi"/>
          <w:b/>
          <w:bCs/>
          <w:sz w:val="24"/>
          <w:szCs w:val="24"/>
        </w:rPr>
      </w:pPr>
      <w:r w:rsidRPr="00CA675E">
        <w:rPr>
          <w:rFonts w:cstheme="minorHAnsi"/>
          <w:b/>
          <w:sz w:val="24"/>
          <w:szCs w:val="24"/>
        </w:rPr>
        <w:t xml:space="preserve">I </w:t>
      </w:r>
      <w:r w:rsidR="00F55C75" w:rsidRPr="00CA675E">
        <w:rPr>
          <w:rFonts w:cstheme="minorHAnsi"/>
          <w:b/>
          <w:sz w:val="24"/>
          <w:szCs w:val="24"/>
        </w:rPr>
        <w:t>–</w:t>
      </w:r>
      <w:r w:rsidR="007F77EB">
        <w:rPr>
          <w:rFonts w:cstheme="minorHAnsi"/>
          <w:b/>
          <w:sz w:val="24"/>
          <w:szCs w:val="24"/>
        </w:rPr>
        <w:t xml:space="preserve"> </w:t>
      </w:r>
      <w:r w:rsidR="007F77EB" w:rsidRPr="00C27066">
        <w:rPr>
          <w:rFonts w:cstheme="minorHAnsi"/>
          <w:b/>
          <w:caps/>
          <w:sz w:val="24"/>
          <w:szCs w:val="24"/>
          <w:u w:val="single"/>
        </w:rPr>
        <w:t xml:space="preserve">Présentation du projet « chaufferie bois » à la salle des fêtes de Martiel par le bureau d’études EFI </w:t>
      </w:r>
      <w:r w:rsidR="0076219C" w:rsidRPr="00C27066">
        <w:rPr>
          <w:rFonts w:cstheme="minorHAnsi"/>
          <w:b/>
          <w:bCs/>
          <w:caps/>
          <w:sz w:val="24"/>
          <w:szCs w:val="24"/>
          <w:u w:val="single"/>
        </w:rPr>
        <w:t>:</w:t>
      </w:r>
    </w:p>
    <w:p w14:paraId="7A4E359E" w14:textId="4A49C8E9" w:rsidR="0044783F" w:rsidRDefault="00BA70E5" w:rsidP="007F77EB">
      <w:pPr>
        <w:jc w:val="both"/>
        <w:rPr>
          <w:rFonts w:cstheme="minorHAnsi"/>
          <w:color w:val="000000" w:themeColor="text1"/>
          <w:sz w:val="24"/>
          <w:szCs w:val="24"/>
        </w:rPr>
      </w:pPr>
      <w:r>
        <w:rPr>
          <w:rFonts w:cstheme="minorHAnsi"/>
          <w:color w:val="000000" w:themeColor="text1"/>
          <w:sz w:val="24"/>
          <w:szCs w:val="24"/>
        </w:rPr>
        <w:t>Monsieur Clément Ginestet, responsable du bureau d’études EFI expose aux conseillers municipaux son étude sur le projet d’installation d’une chaufferie bois à la salle des fêtes de Martiel. Celle-ci devrait alimenter la salle des fêtes mais aussi les deux logements locatifs qui seront rénovés par la mairie dans l’ilot Paul Faure.</w:t>
      </w:r>
    </w:p>
    <w:p w14:paraId="55AB58F3" w14:textId="56ECCEAE" w:rsidR="00AA3506" w:rsidRDefault="00AA3506" w:rsidP="007F77EB">
      <w:pPr>
        <w:jc w:val="both"/>
        <w:rPr>
          <w:rFonts w:cstheme="minorHAnsi"/>
          <w:color w:val="000000" w:themeColor="text1"/>
          <w:sz w:val="24"/>
          <w:szCs w:val="24"/>
        </w:rPr>
      </w:pPr>
      <w:r>
        <w:rPr>
          <w:rFonts w:cstheme="minorHAnsi"/>
          <w:color w:val="000000" w:themeColor="text1"/>
          <w:sz w:val="24"/>
          <w:szCs w:val="24"/>
        </w:rPr>
        <w:t>Trois solutions sont proposées :</w:t>
      </w:r>
    </w:p>
    <w:p w14:paraId="55C1D10F" w14:textId="0AB60610" w:rsidR="00AA3506" w:rsidRPr="00BE119B" w:rsidRDefault="00AA3506" w:rsidP="008A027D">
      <w:pPr>
        <w:pStyle w:val="Paragraphedeliste"/>
        <w:numPr>
          <w:ilvl w:val="0"/>
          <w:numId w:val="1"/>
        </w:numPr>
        <w:jc w:val="both"/>
        <w:rPr>
          <w:rFonts w:cstheme="minorHAnsi"/>
          <w:b/>
          <w:color w:val="000000" w:themeColor="text1"/>
          <w:sz w:val="24"/>
          <w:szCs w:val="24"/>
          <w:u w:val="single"/>
        </w:rPr>
      </w:pPr>
      <w:r w:rsidRPr="00BE119B">
        <w:rPr>
          <w:rFonts w:cstheme="minorHAnsi"/>
          <w:b/>
          <w:color w:val="000000" w:themeColor="text1"/>
          <w:sz w:val="24"/>
          <w:szCs w:val="24"/>
          <w:u w:val="single"/>
        </w:rPr>
        <w:t>Solution de base :</w:t>
      </w:r>
    </w:p>
    <w:p w14:paraId="0413572D" w14:textId="43C0AF5C" w:rsidR="00AA3506" w:rsidRDefault="00AA3506" w:rsidP="00AA3506">
      <w:pPr>
        <w:jc w:val="both"/>
        <w:rPr>
          <w:rFonts w:cstheme="minorHAnsi"/>
          <w:color w:val="000000" w:themeColor="text1"/>
          <w:sz w:val="24"/>
          <w:szCs w:val="24"/>
        </w:rPr>
      </w:pPr>
      <w:r>
        <w:rPr>
          <w:rFonts w:cstheme="minorHAnsi"/>
          <w:color w:val="000000" w:themeColor="text1"/>
          <w:sz w:val="24"/>
          <w:szCs w:val="24"/>
        </w:rPr>
        <w:t>La solution de base consiste en la mise en œuvre d’une chaudière à granulés associés à un silo textile qui serait positionnée</w:t>
      </w:r>
      <w:r w:rsidR="00BE119B">
        <w:rPr>
          <w:rFonts w:cstheme="minorHAnsi"/>
          <w:color w:val="000000" w:themeColor="text1"/>
          <w:sz w:val="24"/>
          <w:szCs w:val="24"/>
        </w:rPr>
        <w:t xml:space="preserve"> dans le local existant. Le coût des travaux est estimé à 155 450.00 € HT</w:t>
      </w:r>
    </w:p>
    <w:p w14:paraId="32057CBF" w14:textId="2B3308F3" w:rsidR="00BE119B" w:rsidRPr="00BE119B" w:rsidRDefault="00BE119B" w:rsidP="008A027D">
      <w:pPr>
        <w:pStyle w:val="Paragraphedeliste"/>
        <w:numPr>
          <w:ilvl w:val="0"/>
          <w:numId w:val="1"/>
        </w:numPr>
        <w:jc w:val="both"/>
        <w:rPr>
          <w:rFonts w:cstheme="minorHAnsi"/>
          <w:b/>
          <w:color w:val="000000" w:themeColor="text1"/>
          <w:sz w:val="24"/>
          <w:szCs w:val="24"/>
          <w:u w:val="single"/>
        </w:rPr>
      </w:pPr>
      <w:r w:rsidRPr="00BE119B">
        <w:rPr>
          <w:rFonts w:cstheme="minorHAnsi"/>
          <w:b/>
          <w:color w:val="000000" w:themeColor="text1"/>
          <w:sz w:val="24"/>
          <w:szCs w:val="24"/>
          <w:u w:val="single"/>
        </w:rPr>
        <w:t>Variante 1 :</w:t>
      </w:r>
    </w:p>
    <w:p w14:paraId="5FEB1BA1" w14:textId="1EDE2791" w:rsidR="00BE119B" w:rsidRDefault="00BE119B" w:rsidP="00BE119B">
      <w:pPr>
        <w:jc w:val="both"/>
        <w:rPr>
          <w:rFonts w:cstheme="minorHAnsi"/>
          <w:color w:val="000000" w:themeColor="text1"/>
          <w:sz w:val="24"/>
          <w:szCs w:val="24"/>
        </w:rPr>
      </w:pPr>
      <w:r>
        <w:rPr>
          <w:rFonts w:cstheme="minorHAnsi"/>
          <w:color w:val="000000" w:themeColor="text1"/>
          <w:sz w:val="24"/>
          <w:szCs w:val="24"/>
        </w:rPr>
        <w:t>La variante 1 consiste en la mise en œuvre d’une chaudière à granulés associée à un silo bâti. Dans cette configuration, la chaufferie et le silo sont conçus et dimensionnés pour, éventuellement et à terme, fonctionner avec une chaudière à plaquettes avec une livraison du combustible assurée par un camion souffleur. Le coût des travaux est estimé à 163 700.00 € HT.</w:t>
      </w:r>
    </w:p>
    <w:p w14:paraId="3DB3C216" w14:textId="1A464C7A" w:rsidR="00BE119B" w:rsidRPr="00BE119B" w:rsidRDefault="00BE119B" w:rsidP="008A027D">
      <w:pPr>
        <w:pStyle w:val="Paragraphedeliste"/>
        <w:numPr>
          <w:ilvl w:val="0"/>
          <w:numId w:val="1"/>
        </w:numPr>
        <w:jc w:val="both"/>
        <w:rPr>
          <w:rFonts w:cstheme="minorHAnsi"/>
          <w:b/>
          <w:color w:val="000000" w:themeColor="text1"/>
          <w:sz w:val="24"/>
          <w:szCs w:val="24"/>
          <w:u w:val="single"/>
        </w:rPr>
      </w:pPr>
      <w:r w:rsidRPr="00BE119B">
        <w:rPr>
          <w:rFonts w:cstheme="minorHAnsi"/>
          <w:b/>
          <w:color w:val="000000" w:themeColor="text1"/>
          <w:sz w:val="24"/>
          <w:szCs w:val="24"/>
          <w:u w:val="single"/>
        </w:rPr>
        <w:t>Variante 2 :</w:t>
      </w:r>
    </w:p>
    <w:p w14:paraId="4B3F33B8" w14:textId="6921A1D1" w:rsidR="00680104" w:rsidRDefault="00BE119B" w:rsidP="00BE119B">
      <w:pPr>
        <w:jc w:val="both"/>
        <w:rPr>
          <w:rFonts w:cstheme="minorHAnsi"/>
          <w:color w:val="000000" w:themeColor="text1"/>
          <w:sz w:val="24"/>
          <w:szCs w:val="24"/>
        </w:rPr>
      </w:pPr>
      <w:r>
        <w:rPr>
          <w:rFonts w:cstheme="minorHAnsi"/>
          <w:color w:val="000000" w:themeColor="text1"/>
          <w:sz w:val="24"/>
          <w:szCs w:val="24"/>
        </w:rPr>
        <w:t xml:space="preserve">La variante 2 consiste en la mise en œuvre d’une chaudière à granulés associée à un silo </w:t>
      </w:r>
      <w:r w:rsidR="00680104">
        <w:rPr>
          <w:rFonts w:cstheme="minorHAnsi"/>
          <w:color w:val="000000" w:themeColor="text1"/>
          <w:sz w:val="24"/>
          <w:szCs w:val="24"/>
        </w:rPr>
        <w:t xml:space="preserve">métallique </w:t>
      </w:r>
      <w:r>
        <w:rPr>
          <w:rFonts w:cstheme="minorHAnsi"/>
          <w:color w:val="000000" w:themeColor="text1"/>
          <w:sz w:val="24"/>
          <w:szCs w:val="24"/>
        </w:rPr>
        <w:t xml:space="preserve">extérieur. Dans cette configuration, la chaufferie </w:t>
      </w:r>
      <w:r w:rsidR="00680104">
        <w:rPr>
          <w:rFonts w:cstheme="minorHAnsi"/>
          <w:color w:val="000000" w:themeColor="text1"/>
          <w:sz w:val="24"/>
          <w:szCs w:val="24"/>
        </w:rPr>
        <w:t>est</w:t>
      </w:r>
      <w:r>
        <w:rPr>
          <w:rFonts w:cstheme="minorHAnsi"/>
          <w:color w:val="000000" w:themeColor="text1"/>
          <w:sz w:val="24"/>
          <w:szCs w:val="24"/>
        </w:rPr>
        <w:t xml:space="preserve"> conçu</w:t>
      </w:r>
      <w:r w:rsidR="00680104">
        <w:rPr>
          <w:rFonts w:cstheme="minorHAnsi"/>
          <w:color w:val="000000" w:themeColor="text1"/>
          <w:sz w:val="24"/>
          <w:szCs w:val="24"/>
        </w:rPr>
        <w:t>e</w:t>
      </w:r>
      <w:r>
        <w:rPr>
          <w:rFonts w:cstheme="minorHAnsi"/>
          <w:color w:val="000000" w:themeColor="text1"/>
          <w:sz w:val="24"/>
          <w:szCs w:val="24"/>
        </w:rPr>
        <w:t xml:space="preserve"> et dimensionné</w:t>
      </w:r>
      <w:r w:rsidR="00680104">
        <w:rPr>
          <w:rFonts w:cstheme="minorHAnsi"/>
          <w:color w:val="000000" w:themeColor="text1"/>
          <w:sz w:val="24"/>
          <w:szCs w:val="24"/>
        </w:rPr>
        <w:t>e</w:t>
      </w:r>
      <w:r>
        <w:rPr>
          <w:rFonts w:cstheme="minorHAnsi"/>
          <w:color w:val="000000" w:themeColor="text1"/>
          <w:sz w:val="24"/>
          <w:szCs w:val="24"/>
        </w:rPr>
        <w:t xml:space="preserve"> pour, à terme, fonctionner avec une chaudière à plaquettes avec une livraison du combustible assurée par un camion benne</w:t>
      </w:r>
      <w:r w:rsidR="00680104">
        <w:rPr>
          <w:rFonts w:cstheme="minorHAnsi"/>
          <w:color w:val="000000" w:themeColor="text1"/>
          <w:sz w:val="24"/>
          <w:szCs w:val="24"/>
        </w:rPr>
        <w:t xml:space="preserve"> sous réserve d’effectuer des travaux complémentaires importants de terrassement pour l’approvisionnement du silo</w:t>
      </w:r>
      <w:r>
        <w:rPr>
          <w:rFonts w:cstheme="minorHAnsi"/>
          <w:color w:val="000000" w:themeColor="text1"/>
          <w:sz w:val="24"/>
          <w:szCs w:val="24"/>
        </w:rPr>
        <w:t xml:space="preserve">. </w:t>
      </w:r>
    </w:p>
    <w:p w14:paraId="15F0A97B" w14:textId="5C83E6EF" w:rsidR="00BE119B" w:rsidRDefault="00BE119B" w:rsidP="00BE119B">
      <w:pPr>
        <w:jc w:val="both"/>
        <w:rPr>
          <w:rFonts w:cstheme="minorHAnsi"/>
          <w:color w:val="000000" w:themeColor="text1"/>
          <w:sz w:val="24"/>
          <w:szCs w:val="24"/>
        </w:rPr>
      </w:pPr>
      <w:r>
        <w:rPr>
          <w:rFonts w:cstheme="minorHAnsi"/>
          <w:color w:val="000000" w:themeColor="text1"/>
          <w:sz w:val="24"/>
          <w:szCs w:val="24"/>
        </w:rPr>
        <w:t>Le coût des travaux est estimé à 171 450.00 € HT</w:t>
      </w:r>
      <w:r w:rsidR="00680104">
        <w:rPr>
          <w:rFonts w:cstheme="minorHAnsi"/>
          <w:color w:val="000000" w:themeColor="text1"/>
          <w:sz w:val="24"/>
          <w:szCs w:val="24"/>
        </w:rPr>
        <w:t xml:space="preserve"> sans les travaux complémentaires</w:t>
      </w:r>
      <w:r>
        <w:rPr>
          <w:rFonts w:cstheme="minorHAnsi"/>
          <w:color w:val="000000" w:themeColor="text1"/>
          <w:sz w:val="24"/>
          <w:szCs w:val="24"/>
        </w:rPr>
        <w:t>.</w:t>
      </w:r>
    </w:p>
    <w:p w14:paraId="40020928" w14:textId="7067A549" w:rsidR="00392461" w:rsidRPr="00392461" w:rsidRDefault="00392461" w:rsidP="008A027D">
      <w:pPr>
        <w:pStyle w:val="Paragraphedeliste"/>
        <w:numPr>
          <w:ilvl w:val="0"/>
          <w:numId w:val="1"/>
        </w:numPr>
        <w:jc w:val="both"/>
        <w:rPr>
          <w:rFonts w:cstheme="minorHAnsi"/>
          <w:b/>
          <w:color w:val="000000" w:themeColor="text1"/>
          <w:sz w:val="24"/>
          <w:szCs w:val="24"/>
          <w:u w:val="single"/>
        </w:rPr>
      </w:pPr>
      <w:r w:rsidRPr="00392461">
        <w:rPr>
          <w:rFonts w:cstheme="minorHAnsi"/>
          <w:b/>
          <w:color w:val="000000" w:themeColor="text1"/>
          <w:sz w:val="24"/>
          <w:szCs w:val="24"/>
          <w:u w:val="single"/>
        </w:rPr>
        <w:t>Variante 3 :</w:t>
      </w:r>
    </w:p>
    <w:p w14:paraId="533CD9C7" w14:textId="0560D15B" w:rsidR="00392461" w:rsidRDefault="00392461" w:rsidP="00392461">
      <w:pPr>
        <w:jc w:val="both"/>
        <w:rPr>
          <w:rFonts w:cstheme="minorHAnsi"/>
          <w:color w:val="000000" w:themeColor="text1"/>
          <w:sz w:val="24"/>
          <w:szCs w:val="24"/>
        </w:rPr>
      </w:pPr>
      <w:r>
        <w:rPr>
          <w:rFonts w:cstheme="minorHAnsi"/>
          <w:color w:val="000000" w:themeColor="text1"/>
          <w:sz w:val="24"/>
          <w:szCs w:val="24"/>
        </w:rPr>
        <w:t>La variante 3 consiste en la mise en ouvre d’une chaudière à granulés associée à un silo extérieur maçonné. Dans cette configuration, la chaufferie et le silo sont conçus et dimensionnées pour, à terme, fonctionner avec une chaudière à plaquettes avec une livraison du combustible assurée par un camion benne. Le coût des travaux est estimé à 215 000.00 € HT.</w:t>
      </w:r>
    </w:p>
    <w:p w14:paraId="6E4C3FEF" w14:textId="3A832B42" w:rsidR="00097FFE" w:rsidRPr="00392461" w:rsidRDefault="00097FFE" w:rsidP="00392461">
      <w:pPr>
        <w:jc w:val="both"/>
        <w:rPr>
          <w:rFonts w:cstheme="minorHAnsi"/>
          <w:color w:val="000000" w:themeColor="text1"/>
          <w:sz w:val="24"/>
          <w:szCs w:val="24"/>
        </w:rPr>
      </w:pPr>
      <w:r>
        <w:rPr>
          <w:rFonts w:cstheme="minorHAnsi"/>
          <w:color w:val="000000" w:themeColor="text1"/>
          <w:sz w:val="24"/>
          <w:szCs w:val="24"/>
        </w:rPr>
        <w:t>Le Conseil Municipal délibère et valide la solution proposée en variante 1.</w:t>
      </w:r>
    </w:p>
    <w:p w14:paraId="2549F4C0" w14:textId="77777777" w:rsidR="00C9053A" w:rsidRPr="00CA675E" w:rsidRDefault="00C9053A" w:rsidP="00C9053A">
      <w:pPr>
        <w:ind w:left="360"/>
        <w:jc w:val="both"/>
        <w:rPr>
          <w:rFonts w:cstheme="minorHAnsi"/>
          <w:color w:val="000000" w:themeColor="text1"/>
          <w:sz w:val="24"/>
          <w:szCs w:val="24"/>
        </w:rPr>
      </w:pPr>
    </w:p>
    <w:p w14:paraId="0E1FCA01" w14:textId="0D716097" w:rsidR="00C9053A" w:rsidRPr="00CA675E" w:rsidRDefault="00C9053A" w:rsidP="00C9053A">
      <w:pPr>
        <w:tabs>
          <w:tab w:val="left" w:pos="3261"/>
          <w:tab w:val="left" w:pos="5954"/>
        </w:tabs>
        <w:spacing w:after="0" w:line="276" w:lineRule="auto"/>
        <w:jc w:val="both"/>
        <w:rPr>
          <w:rFonts w:eastAsia="Times New Roman" w:cstheme="minorHAnsi"/>
          <w:sz w:val="24"/>
          <w:szCs w:val="24"/>
          <w:lang w:eastAsia="fr-FR"/>
        </w:rPr>
      </w:pPr>
      <w:r w:rsidRPr="00CA675E">
        <w:rPr>
          <w:rFonts w:eastAsia="Times New Roman" w:cstheme="minorHAnsi"/>
          <w:sz w:val="24"/>
          <w:szCs w:val="24"/>
          <w:lang w:eastAsia="fr-FR"/>
        </w:rPr>
        <w:t xml:space="preserve">Pour : </w:t>
      </w:r>
      <w:r w:rsidR="00097FFE">
        <w:rPr>
          <w:rFonts w:eastAsia="Times New Roman" w:cstheme="minorHAnsi"/>
          <w:sz w:val="24"/>
          <w:szCs w:val="24"/>
          <w:lang w:eastAsia="fr-FR"/>
        </w:rPr>
        <w:t>12</w:t>
      </w:r>
      <w:r w:rsidRPr="00CA675E">
        <w:rPr>
          <w:rFonts w:eastAsia="Times New Roman" w:cstheme="minorHAnsi"/>
          <w:sz w:val="24"/>
          <w:szCs w:val="24"/>
          <w:lang w:eastAsia="fr-FR"/>
        </w:rPr>
        <w:tab/>
        <w:t xml:space="preserve">Contre : </w:t>
      </w:r>
      <w:r w:rsidR="00097FFE">
        <w:rPr>
          <w:rFonts w:eastAsia="Times New Roman" w:cstheme="minorHAnsi"/>
          <w:sz w:val="24"/>
          <w:szCs w:val="24"/>
          <w:lang w:eastAsia="fr-FR"/>
        </w:rPr>
        <w:t>0</w:t>
      </w:r>
      <w:r w:rsidRPr="00CA675E">
        <w:rPr>
          <w:rFonts w:eastAsia="Times New Roman" w:cstheme="minorHAnsi"/>
          <w:sz w:val="24"/>
          <w:szCs w:val="24"/>
          <w:lang w:eastAsia="fr-FR"/>
        </w:rPr>
        <w:tab/>
        <w:t xml:space="preserve">Abstention : </w:t>
      </w:r>
      <w:r w:rsidR="00097FFE">
        <w:rPr>
          <w:rFonts w:eastAsia="Times New Roman" w:cstheme="minorHAnsi"/>
          <w:sz w:val="24"/>
          <w:szCs w:val="24"/>
          <w:lang w:eastAsia="fr-FR"/>
        </w:rPr>
        <w:t>0</w:t>
      </w:r>
    </w:p>
    <w:p w14:paraId="141D9D4E" w14:textId="02344961" w:rsidR="00DC6FFD" w:rsidRDefault="00DC6FFD" w:rsidP="00DC6FFD">
      <w:pPr>
        <w:rPr>
          <w:rFonts w:cstheme="minorHAnsi"/>
          <w:b/>
          <w:bCs/>
          <w:sz w:val="24"/>
          <w:szCs w:val="24"/>
        </w:rPr>
      </w:pPr>
      <w:r w:rsidRPr="00CA675E">
        <w:rPr>
          <w:rFonts w:cstheme="minorHAnsi"/>
          <w:b/>
          <w:sz w:val="24"/>
          <w:szCs w:val="24"/>
        </w:rPr>
        <w:lastRenderedPageBreak/>
        <w:t>II –</w:t>
      </w:r>
      <w:r w:rsidRPr="00CA675E">
        <w:rPr>
          <w:rFonts w:cstheme="minorHAnsi"/>
          <w:b/>
          <w:bCs/>
          <w:sz w:val="24"/>
          <w:szCs w:val="24"/>
        </w:rPr>
        <w:t xml:space="preserve"> </w:t>
      </w:r>
      <w:r w:rsidR="00140A85">
        <w:rPr>
          <w:rFonts w:cstheme="minorHAnsi"/>
          <w:b/>
          <w:sz w:val="28"/>
          <w:szCs w:val="28"/>
          <w:u w:val="single"/>
        </w:rPr>
        <w:t>Point ILOT PAUL FAURE</w:t>
      </w:r>
      <w:r w:rsidR="0044783F" w:rsidRPr="00CA675E">
        <w:rPr>
          <w:rFonts w:cstheme="minorHAnsi"/>
          <w:b/>
          <w:sz w:val="28"/>
          <w:szCs w:val="28"/>
          <w:u w:val="single"/>
        </w:rPr>
        <w:t xml:space="preserve"> </w:t>
      </w:r>
      <w:r w:rsidRPr="00CA675E">
        <w:rPr>
          <w:rFonts w:cstheme="minorHAnsi"/>
          <w:b/>
          <w:bCs/>
          <w:sz w:val="24"/>
          <w:szCs w:val="24"/>
        </w:rPr>
        <w:t>:</w:t>
      </w:r>
    </w:p>
    <w:p w14:paraId="2AEFCA7B" w14:textId="149E1D04" w:rsidR="00392461" w:rsidRDefault="008F7DD0" w:rsidP="008A027D">
      <w:pPr>
        <w:pStyle w:val="Paragraphedeliste"/>
        <w:numPr>
          <w:ilvl w:val="0"/>
          <w:numId w:val="2"/>
        </w:numPr>
        <w:rPr>
          <w:rFonts w:cstheme="minorHAnsi"/>
          <w:b/>
          <w:bCs/>
          <w:sz w:val="24"/>
          <w:szCs w:val="24"/>
        </w:rPr>
      </w:pPr>
      <w:r w:rsidRPr="008F7DD0">
        <w:rPr>
          <w:rFonts w:cstheme="minorHAnsi"/>
          <w:b/>
          <w:bCs/>
          <w:sz w:val="24"/>
          <w:szCs w:val="24"/>
          <w:u w:val="single"/>
        </w:rPr>
        <w:t>Communication </w:t>
      </w:r>
      <w:r>
        <w:rPr>
          <w:rFonts w:cstheme="minorHAnsi"/>
          <w:b/>
          <w:bCs/>
          <w:sz w:val="24"/>
          <w:szCs w:val="24"/>
        </w:rPr>
        <w:t>:</w:t>
      </w:r>
    </w:p>
    <w:p w14:paraId="10CBE1EC" w14:textId="102259A3" w:rsidR="008F7DD0" w:rsidRDefault="008F7DD0" w:rsidP="008F7DD0">
      <w:pPr>
        <w:jc w:val="both"/>
        <w:rPr>
          <w:rFonts w:cstheme="minorHAnsi"/>
          <w:bCs/>
          <w:sz w:val="24"/>
          <w:szCs w:val="24"/>
        </w:rPr>
      </w:pPr>
      <w:r w:rsidRPr="008F7DD0">
        <w:rPr>
          <w:rFonts w:cstheme="minorHAnsi"/>
          <w:bCs/>
          <w:sz w:val="24"/>
          <w:szCs w:val="24"/>
        </w:rPr>
        <w:t>Un partenariat</w:t>
      </w:r>
      <w:r>
        <w:rPr>
          <w:rFonts w:cstheme="minorHAnsi"/>
          <w:bCs/>
          <w:sz w:val="24"/>
          <w:szCs w:val="24"/>
        </w:rPr>
        <w:t xml:space="preserve"> est mis en place avec le département GRCOM de l’IUT de Rodez pour travailler sur le volet communication de l’ilot Paul Faure. Ainsi les élèves de 2</w:t>
      </w:r>
      <w:r w:rsidRPr="008F7DD0">
        <w:rPr>
          <w:rFonts w:cstheme="minorHAnsi"/>
          <w:bCs/>
          <w:sz w:val="24"/>
          <w:szCs w:val="24"/>
          <w:vertAlign w:val="superscript"/>
        </w:rPr>
        <w:t>ème</w:t>
      </w:r>
      <w:r>
        <w:rPr>
          <w:rFonts w:cstheme="minorHAnsi"/>
          <w:bCs/>
          <w:sz w:val="24"/>
          <w:szCs w:val="24"/>
        </w:rPr>
        <w:t xml:space="preserve"> année vont avoir un challenge à réaliser qui va durer 10 jours</w:t>
      </w:r>
      <w:r w:rsidR="00FE29E9">
        <w:rPr>
          <w:rFonts w:cstheme="minorHAnsi"/>
          <w:bCs/>
          <w:sz w:val="24"/>
          <w:szCs w:val="24"/>
        </w:rPr>
        <w:t>, du 11 mars 2024 au 22 mars 2024</w:t>
      </w:r>
      <w:r>
        <w:rPr>
          <w:rFonts w:cstheme="minorHAnsi"/>
          <w:bCs/>
          <w:sz w:val="24"/>
          <w:szCs w:val="24"/>
        </w:rPr>
        <w:t xml:space="preserve"> à l’issu</w:t>
      </w:r>
      <w:r w:rsidR="00680104">
        <w:rPr>
          <w:rFonts w:cstheme="minorHAnsi"/>
          <w:bCs/>
          <w:sz w:val="24"/>
          <w:szCs w:val="24"/>
        </w:rPr>
        <w:t>e</w:t>
      </w:r>
      <w:r>
        <w:rPr>
          <w:rFonts w:cstheme="minorHAnsi"/>
          <w:bCs/>
          <w:sz w:val="24"/>
          <w:szCs w:val="24"/>
        </w:rPr>
        <w:t xml:space="preserve"> duquel ils devront présenter un projet de communication sur notre projet. A l’issu</w:t>
      </w:r>
      <w:r w:rsidR="009F0AF8">
        <w:rPr>
          <w:rFonts w:cstheme="minorHAnsi"/>
          <w:bCs/>
          <w:sz w:val="24"/>
          <w:szCs w:val="24"/>
        </w:rPr>
        <w:t>e</w:t>
      </w:r>
      <w:r>
        <w:rPr>
          <w:rFonts w:cstheme="minorHAnsi"/>
          <w:bCs/>
          <w:sz w:val="24"/>
          <w:szCs w:val="24"/>
        </w:rPr>
        <w:t xml:space="preserve"> de projet la commune propose un stage à un élève de L2 ou L3 pour une période allant du mois d’avril au mois de juin 2024, rémunéré selon les règles en vigueur</w:t>
      </w:r>
      <w:r w:rsidR="004B6E53">
        <w:rPr>
          <w:rFonts w:cstheme="minorHAnsi"/>
          <w:bCs/>
          <w:sz w:val="24"/>
          <w:szCs w:val="24"/>
        </w:rPr>
        <w:t xml:space="preserve"> (actuellement 4.05 € de l’heure)</w:t>
      </w:r>
      <w:r>
        <w:rPr>
          <w:rFonts w:cstheme="minorHAnsi"/>
          <w:bCs/>
          <w:sz w:val="24"/>
          <w:szCs w:val="24"/>
        </w:rPr>
        <w:t>, qui travaillera sur la stratégie et la mise en place, concrète, d’un plan de communication afin d’atteindre les cibles et objectifs définis par la commune.</w:t>
      </w:r>
    </w:p>
    <w:p w14:paraId="35B40DA6" w14:textId="590AE271" w:rsidR="004E34C2" w:rsidRPr="004E34C2" w:rsidRDefault="004E34C2" w:rsidP="008A027D">
      <w:pPr>
        <w:pStyle w:val="Paragraphedeliste"/>
        <w:numPr>
          <w:ilvl w:val="0"/>
          <w:numId w:val="2"/>
        </w:numPr>
        <w:jc w:val="both"/>
        <w:rPr>
          <w:rFonts w:cstheme="minorHAnsi"/>
          <w:b/>
          <w:bCs/>
          <w:sz w:val="24"/>
          <w:szCs w:val="24"/>
          <w:u w:val="single"/>
        </w:rPr>
      </w:pPr>
      <w:r w:rsidRPr="004E34C2">
        <w:rPr>
          <w:rFonts w:cstheme="minorHAnsi"/>
          <w:b/>
          <w:bCs/>
          <w:sz w:val="24"/>
          <w:szCs w:val="24"/>
          <w:u w:val="single"/>
        </w:rPr>
        <w:t>Planning :</w:t>
      </w:r>
    </w:p>
    <w:p w14:paraId="119DE331" w14:textId="51B76561" w:rsidR="004E34C2" w:rsidRDefault="004E34C2" w:rsidP="004E34C2">
      <w:pPr>
        <w:jc w:val="both"/>
        <w:rPr>
          <w:rFonts w:cstheme="minorHAnsi"/>
          <w:bCs/>
          <w:sz w:val="24"/>
          <w:szCs w:val="24"/>
        </w:rPr>
      </w:pPr>
      <w:r>
        <w:rPr>
          <w:rFonts w:cstheme="minorHAnsi"/>
          <w:bCs/>
          <w:sz w:val="24"/>
          <w:szCs w:val="24"/>
        </w:rPr>
        <w:t>Le permis d’aménager sera déposé mi-décembre 2023. Après qu’il soit accepté nous pourrons lancer les marchés de consultation des entreprises.</w:t>
      </w:r>
    </w:p>
    <w:p w14:paraId="03B922EB" w14:textId="7443ABE1" w:rsidR="004E34C2" w:rsidRPr="004E34C2" w:rsidRDefault="004E34C2" w:rsidP="008A027D">
      <w:pPr>
        <w:pStyle w:val="Paragraphedeliste"/>
        <w:numPr>
          <w:ilvl w:val="0"/>
          <w:numId w:val="2"/>
        </w:numPr>
        <w:jc w:val="both"/>
        <w:rPr>
          <w:rFonts w:cstheme="minorHAnsi"/>
          <w:b/>
          <w:bCs/>
          <w:sz w:val="24"/>
          <w:szCs w:val="24"/>
          <w:u w:val="single"/>
        </w:rPr>
      </w:pPr>
      <w:r w:rsidRPr="004E34C2">
        <w:rPr>
          <w:rFonts w:cstheme="minorHAnsi"/>
          <w:b/>
          <w:bCs/>
          <w:sz w:val="24"/>
          <w:szCs w:val="24"/>
          <w:u w:val="single"/>
        </w:rPr>
        <w:t>Plan de financement modifié :</w:t>
      </w:r>
    </w:p>
    <w:p w14:paraId="28DDE049" w14:textId="419AC475" w:rsidR="004E34C2" w:rsidRDefault="004E34C2" w:rsidP="004E34C2">
      <w:pPr>
        <w:jc w:val="both"/>
        <w:rPr>
          <w:rFonts w:cstheme="minorHAnsi"/>
          <w:bCs/>
          <w:sz w:val="24"/>
          <w:szCs w:val="24"/>
        </w:rPr>
      </w:pPr>
      <w:r>
        <w:rPr>
          <w:rFonts w:cstheme="minorHAnsi"/>
          <w:bCs/>
          <w:sz w:val="24"/>
          <w:szCs w:val="24"/>
        </w:rPr>
        <w:t>Au vu des choix qui ont été faits pour la chaufferie bois le plan de financement est modifié comme suit :</w:t>
      </w:r>
    </w:p>
    <w:tbl>
      <w:tblPr>
        <w:tblW w:w="11080" w:type="dxa"/>
        <w:tblCellMar>
          <w:left w:w="70" w:type="dxa"/>
          <w:right w:w="70" w:type="dxa"/>
        </w:tblCellMar>
        <w:tblLook w:val="04A0" w:firstRow="1" w:lastRow="0" w:firstColumn="1" w:lastColumn="0" w:noHBand="0" w:noVBand="1"/>
      </w:tblPr>
      <w:tblGrid>
        <w:gridCol w:w="2000"/>
        <w:gridCol w:w="1400"/>
        <w:gridCol w:w="1410"/>
        <w:gridCol w:w="1410"/>
        <w:gridCol w:w="1400"/>
        <w:gridCol w:w="1260"/>
        <w:gridCol w:w="920"/>
        <w:gridCol w:w="1280"/>
      </w:tblGrid>
      <w:tr w:rsidR="009B4C4F" w:rsidRPr="001A15C5" w14:paraId="3B6FA2B1" w14:textId="77777777" w:rsidTr="006764C9">
        <w:trPr>
          <w:trHeight w:val="435"/>
        </w:trPr>
        <w:tc>
          <w:tcPr>
            <w:tcW w:w="2000" w:type="dxa"/>
            <w:tcBorders>
              <w:top w:val="nil"/>
              <w:left w:val="nil"/>
              <w:bottom w:val="nil"/>
              <w:right w:val="nil"/>
            </w:tcBorders>
            <w:shd w:val="clear" w:color="auto" w:fill="auto"/>
            <w:noWrap/>
            <w:vAlign w:val="bottom"/>
            <w:hideMark/>
          </w:tcPr>
          <w:p w14:paraId="5505B79C" w14:textId="77777777" w:rsidR="009B4C4F" w:rsidRPr="001A15C5" w:rsidRDefault="009B4C4F" w:rsidP="006764C9">
            <w:pPr>
              <w:spacing w:after="0" w:line="240" w:lineRule="auto"/>
              <w:rPr>
                <w:rFonts w:ascii="Times New Roman" w:eastAsia="Times New Roman" w:hAnsi="Times New Roman"/>
                <w:sz w:val="20"/>
                <w:szCs w:val="20"/>
                <w:lang w:eastAsia="fr-FR"/>
              </w:rPr>
            </w:pPr>
          </w:p>
        </w:tc>
        <w:tc>
          <w:tcPr>
            <w:tcW w:w="1400" w:type="dxa"/>
            <w:vMerge w:val="restart"/>
            <w:tcBorders>
              <w:top w:val="single" w:sz="4" w:space="0" w:color="auto"/>
              <w:left w:val="single" w:sz="4" w:space="0" w:color="auto"/>
              <w:bottom w:val="single" w:sz="4" w:space="0" w:color="auto"/>
              <w:right w:val="single" w:sz="4" w:space="0" w:color="auto"/>
            </w:tcBorders>
            <w:shd w:val="clear" w:color="000000" w:fill="D9E1F2"/>
            <w:vAlign w:val="center"/>
            <w:hideMark/>
          </w:tcPr>
          <w:p w14:paraId="5761CD1D" w14:textId="77777777" w:rsidR="009B4C4F" w:rsidRPr="001A15C5" w:rsidRDefault="009B4C4F" w:rsidP="006764C9">
            <w:pPr>
              <w:spacing w:after="0" w:line="240" w:lineRule="auto"/>
              <w:jc w:val="center"/>
              <w:rPr>
                <w:rFonts w:eastAsia="Times New Roman" w:cs="Calibri"/>
                <w:color w:val="000000"/>
                <w:lang w:eastAsia="fr-FR"/>
              </w:rPr>
            </w:pPr>
            <w:r w:rsidRPr="001A15C5">
              <w:rPr>
                <w:rFonts w:eastAsia="Times New Roman" w:cs="Calibri"/>
                <w:color w:val="000000"/>
                <w:lang w:eastAsia="fr-FR"/>
              </w:rPr>
              <w:t>Acquisition bien</w:t>
            </w:r>
          </w:p>
        </w:tc>
        <w:tc>
          <w:tcPr>
            <w:tcW w:w="2820" w:type="dxa"/>
            <w:gridSpan w:val="2"/>
            <w:tcBorders>
              <w:top w:val="single" w:sz="4" w:space="0" w:color="auto"/>
              <w:left w:val="nil"/>
              <w:bottom w:val="single" w:sz="4" w:space="0" w:color="auto"/>
              <w:right w:val="single" w:sz="4" w:space="0" w:color="auto"/>
            </w:tcBorders>
            <w:shd w:val="clear" w:color="000000" w:fill="E2EFDA"/>
            <w:noWrap/>
            <w:vAlign w:val="center"/>
            <w:hideMark/>
          </w:tcPr>
          <w:p w14:paraId="5E06AB86" w14:textId="77777777" w:rsidR="009B4C4F" w:rsidRPr="001A15C5" w:rsidRDefault="009B4C4F" w:rsidP="006764C9">
            <w:pPr>
              <w:spacing w:after="0" w:line="240" w:lineRule="auto"/>
              <w:jc w:val="center"/>
              <w:rPr>
                <w:rFonts w:eastAsia="Times New Roman" w:cs="Calibri"/>
                <w:color w:val="000000"/>
                <w:lang w:eastAsia="fr-FR"/>
              </w:rPr>
            </w:pPr>
            <w:r w:rsidRPr="001A15C5">
              <w:rPr>
                <w:rFonts w:eastAsia="Times New Roman" w:cs="Calibri"/>
                <w:color w:val="000000"/>
                <w:lang w:eastAsia="fr-FR"/>
              </w:rPr>
              <w:t>Rénovation logements</w:t>
            </w:r>
          </w:p>
        </w:tc>
        <w:tc>
          <w:tcPr>
            <w:tcW w:w="1400"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0EF134A" w14:textId="77777777" w:rsidR="009B4C4F" w:rsidRPr="001A15C5" w:rsidRDefault="009B4C4F" w:rsidP="006764C9">
            <w:pPr>
              <w:spacing w:after="0" w:line="240" w:lineRule="auto"/>
              <w:jc w:val="center"/>
              <w:rPr>
                <w:rFonts w:eastAsia="Times New Roman" w:cs="Calibri"/>
                <w:color w:val="000000"/>
                <w:lang w:eastAsia="fr-FR"/>
              </w:rPr>
            </w:pPr>
            <w:r w:rsidRPr="001A15C5">
              <w:rPr>
                <w:rFonts w:eastAsia="Times New Roman" w:cs="Calibri"/>
                <w:color w:val="000000"/>
                <w:lang w:eastAsia="fr-FR"/>
              </w:rPr>
              <w:t>Chaufferie bois</w:t>
            </w:r>
          </w:p>
        </w:tc>
        <w:tc>
          <w:tcPr>
            <w:tcW w:w="1260" w:type="dxa"/>
            <w:vMerge w:val="restart"/>
            <w:tcBorders>
              <w:top w:val="single" w:sz="4" w:space="0" w:color="auto"/>
              <w:left w:val="single" w:sz="4" w:space="0" w:color="auto"/>
              <w:bottom w:val="single" w:sz="4" w:space="0" w:color="000000"/>
              <w:right w:val="single" w:sz="4" w:space="0" w:color="auto"/>
            </w:tcBorders>
            <w:shd w:val="clear" w:color="000000" w:fill="D0CECE"/>
            <w:vAlign w:val="center"/>
            <w:hideMark/>
          </w:tcPr>
          <w:p w14:paraId="2EC3CF08" w14:textId="77777777" w:rsidR="009B4C4F" w:rsidRPr="001A15C5" w:rsidRDefault="009B4C4F" w:rsidP="006764C9">
            <w:pPr>
              <w:spacing w:after="0" w:line="240" w:lineRule="auto"/>
              <w:jc w:val="center"/>
              <w:rPr>
                <w:rFonts w:eastAsia="Times New Roman" w:cs="Calibri"/>
                <w:color w:val="000000"/>
                <w:lang w:eastAsia="fr-FR"/>
              </w:rPr>
            </w:pPr>
            <w:r w:rsidRPr="001A15C5">
              <w:rPr>
                <w:rFonts w:eastAsia="Times New Roman" w:cs="Calibri"/>
                <w:color w:val="000000"/>
                <w:lang w:eastAsia="fr-FR"/>
              </w:rPr>
              <w:t>Espaces publics dont VRD</w:t>
            </w:r>
          </w:p>
        </w:tc>
        <w:tc>
          <w:tcPr>
            <w:tcW w:w="920" w:type="dxa"/>
            <w:vMerge w:val="restart"/>
            <w:tcBorders>
              <w:top w:val="single" w:sz="4" w:space="0" w:color="auto"/>
              <w:left w:val="single" w:sz="4" w:space="0" w:color="auto"/>
              <w:bottom w:val="single" w:sz="4" w:space="0" w:color="000000"/>
              <w:right w:val="single" w:sz="4" w:space="0" w:color="auto"/>
            </w:tcBorders>
            <w:shd w:val="clear" w:color="000000" w:fill="A9D08E"/>
            <w:vAlign w:val="center"/>
            <w:hideMark/>
          </w:tcPr>
          <w:p w14:paraId="28EA34E2" w14:textId="77777777" w:rsidR="009B4C4F" w:rsidRPr="001A15C5" w:rsidRDefault="009B4C4F" w:rsidP="006764C9">
            <w:pPr>
              <w:spacing w:after="0" w:line="240" w:lineRule="auto"/>
              <w:jc w:val="center"/>
              <w:rPr>
                <w:rFonts w:eastAsia="Times New Roman" w:cs="Calibri"/>
                <w:color w:val="000000"/>
                <w:lang w:eastAsia="fr-FR"/>
              </w:rPr>
            </w:pPr>
            <w:r w:rsidRPr="001A15C5">
              <w:rPr>
                <w:rFonts w:eastAsia="Times New Roman" w:cs="Calibri"/>
                <w:color w:val="000000"/>
                <w:lang w:eastAsia="fr-FR"/>
              </w:rPr>
              <w:t>Jardins (T2 + T4)</w:t>
            </w:r>
          </w:p>
        </w:tc>
        <w:tc>
          <w:tcPr>
            <w:tcW w:w="12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B86D0" w14:textId="77777777" w:rsidR="009B4C4F" w:rsidRPr="001A15C5" w:rsidRDefault="009B4C4F" w:rsidP="006764C9">
            <w:pPr>
              <w:spacing w:after="0" w:line="240" w:lineRule="auto"/>
              <w:jc w:val="center"/>
              <w:rPr>
                <w:rFonts w:eastAsia="Times New Roman" w:cs="Calibri"/>
                <w:color w:val="000000"/>
                <w:lang w:eastAsia="fr-FR"/>
              </w:rPr>
            </w:pPr>
            <w:r w:rsidRPr="001A15C5">
              <w:rPr>
                <w:rFonts w:eastAsia="Times New Roman" w:cs="Calibri"/>
                <w:color w:val="000000"/>
                <w:lang w:eastAsia="fr-FR"/>
              </w:rPr>
              <w:t>ENSEMBLE</w:t>
            </w:r>
          </w:p>
        </w:tc>
      </w:tr>
      <w:tr w:rsidR="009B4C4F" w:rsidRPr="001A15C5" w14:paraId="57F0CBBC" w14:textId="77777777" w:rsidTr="006764C9">
        <w:trPr>
          <w:trHeight w:val="435"/>
        </w:trPr>
        <w:tc>
          <w:tcPr>
            <w:tcW w:w="2000" w:type="dxa"/>
            <w:tcBorders>
              <w:top w:val="nil"/>
              <w:left w:val="nil"/>
              <w:bottom w:val="nil"/>
              <w:right w:val="nil"/>
            </w:tcBorders>
            <w:shd w:val="clear" w:color="auto" w:fill="auto"/>
            <w:noWrap/>
            <w:vAlign w:val="bottom"/>
            <w:hideMark/>
          </w:tcPr>
          <w:p w14:paraId="44C144EE" w14:textId="77777777" w:rsidR="009B4C4F" w:rsidRPr="001A15C5" w:rsidRDefault="009B4C4F" w:rsidP="006764C9">
            <w:pPr>
              <w:spacing w:after="0" w:line="240" w:lineRule="auto"/>
              <w:jc w:val="center"/>
              <w:rPr>
                <w:rFonts w:eastAsia="Times New Roman" w:cs="Calibri"/>
                <w:color w:val="000000"/>
                <w:lang w:eastAsia="fr-FR"/>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457E3621" w14:textId="77777777" w:rsidR="009B4C4F" w:rsidRPr="001A15C5" w:rsidRDefault="009B4C4F" w:rsidP="006764C9">
            <w:pPr>
              <w:spacing w:after="0" w:line="240" w:lineRule="auto"/>
              <w:rPr>
                <w:rFonts w:eastAsia="Times New Roman" w:cs="Calibri"/>
                <w:color w:val="000000"/>
                <w:lang w:eastAsia="fr-FR"/>
              </w:rPr>
            </w:pPr>
          </w:p>
        </w:tc>
        <w:tc>
          <w:tcPr>
            <w:tcW w:w="1410" w:type="dxa"/>
            <w:tcBorders>
              <w:top w:val="nil"/>
              <w:left w:val="nil"/>
              <w:bottom w:val="single" w:sz="4" w:space="0" w:color="auto"/>
              <w:right w:val="single" w:sz="4" w:space="0" w:color="auto"/>
            </w:tcBorders>
            <w:shd w:val="clear" w:color="auto" w:fill="auto"/>
            <w:noWrap/>
            <w:vAlign w:val="center"/>
            <w:hideMark/>
          </w:tcPr>
          <w:p w14:paraId="15EF5766" w14:textId="77777777" w:rsidR="009B4C4F" w:rsidRPr="001A15C5" w:rsidRDefault="009B4C4F" w:rsidP="006764C9">
            <w:pPr>
              <w:spacing w:after="0" w:line="240" w:lineRule="auto"/>
              <w:jc w:val="center"/>
              <w:rPr>
                <w:rFonts w:eastAsia="Times New Roman" w:cs="Calibri"/>
                <w:color w:val="000000"/>
                <w:lang w:eastAsia="fr-FR"/>
              </w:rPr>
            </w:pPr>
            <w:r w:rsidRPr="001A15C5">
              <w:rPr>
                <w:rFonts w:eastAsia="Times New Roman" w:cs="Calibri"/>
                <w:color w:val="000000"/>
                <w:lang w:eastAsia="fr-FR"/>
              </w:rPr>
              <w:t>T2</w:t>
            </w:r>
          </w:p>
        </w:tc>
        <w:tc>
          <w:tcPr>
            <w:tcW w:w="1410" w:type="dxa"/>
            <w:tcBorders>
              <w:top w:val="nil"/>
              <w:left w:val="nil"/>
              <w:bottom w:val="single" w:sz="4" w:space="0" w:color="auto"/>
              <w:right w:val="single" w:sz="4" w:space="0" w:color="auto"/>
            </w:tcBorders>
            <w:shd w:val="clear" w:color="auto" w:fill="auto"/>
            <w:noWrap/>
            <w:vAlign w:val="center"/>
            <w:hideMark/>
          </w:tcPr>
          <w:p w14:paraId="19F89B81" w14:textId="77777777" w:rsidR="009B4C4F" w:rsidRPr="001A15C5" w:rsidRDefault="009B4C4F" w:rsidP="006764C9">
            <w:pPr>
              <w:spacing w:after="0" w:line="240" w:lineRule="auto"/>
              <w:jc w:val="center"/>
              <w:rPr>
                <w:rFonts w:eastAsia="Times New Roman" w:cs="Calibri"/>
                <w:color w:val="000000"/>
                <w:lang w:eastAsia="fr-FR"/>
              </w:rPr>
            </w:pPr>
            <w:r w:rsidRPr="001A15C5">
              <w:rPr>
                <w:rFonts w:eastAsia="Times New Roman" w:cs="Calibri"/>
                <w:color w:val="000000"/>
                <w:lang w:eastAsia="fr-FR"/>
              </w:rPr>
              <w:t>T4</w:t>
            </w: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71726739" w14:textId="77777777" w:rsidR="009B4C4F" w:rsidRPr="001A15C5" w:rsidRDefault="009B4C4F" w:rsidP="006764C9">
            <w:pPr>
              <w:spacing w:after="0" w:line="240" w:lineRule="auto"/>
              <w:rPr>
                <w:rFonts w:eastAsia="Times New Roman" w:cs="Calibri"/>
                <w:color w:val="000000"/>
                <w:lang w:eastAsia="fr-FR"/>
              </w:rPr>
            </w:pPr>
          </w:p>
        </w:tc>
        <w:tc>
          <w:tcPr>
            <w:tcW w:w="1260" w:type="dxa"/>
            <w:vMerge/>
            <w:tcBorders>
              <w:top w:val="single" w:sz="4" w:space="0" w:color="auto"/>
              <w:left w:val="single" w:sz="4" w:space="0" w:color="auto"/>
              <w:bottom w:val="single" w:sz="4" w:space="0" w:color="000000"/>
              <w:right w:val="single" w:sz="4" w:space="0" w:color="auto"/>
            </w:tcBorders>
            <w:vAlign w:val="center"/>
            <w:hideMark/>
          </w:tcPr>
          <w:p w14:paraId="4CEEDADC" w14:textId="77777777" w:rsidR="009B4C4F" w:rsidRPr="001A15C5" w:rsidRDefault="009B4C4F" w:rsidP="006764C9">
            <w:pPr>
              <w:spacing w:after="0" w:line="240" w:lineRule="auto"/>
              <w:rPr>
                <w:rFonts w:eastAsia="Times New Roman" w:cs="Calibri"/>
                <w:color w:val="000000"/>
                <w:lang w:eastAsia="fr-FR"/>
              </w:rPr>
            </w:pPr>
          </w:p>
        </w:tc>
        <w:tc>
          <w:tcPr>
            <w:tcW w:w="920" w:type="dxa"/>
            <w:vMerge/>
            <w:tcBorders>
              <w:top w:val="single" w:sz="4" w:space="0" w:color="auto"/>
              <w:left w:val="single" w:sz="4" w:space="0" w:color="auto"/>
              <w:bottom w:val="single" w:sz="4" w:space="0" w:color="000000"/>
              <w:right w:val="single" w:sz="4" w:space="0" w:color="auto"/>
            </w:tcBorders>
            <w:vAlign w:val="center"/>
            <w:hideMark/>
          </w:tcPr>
          <w:p w14:paraId="024F0C28" w14:textId="77777777" w:rsidR="009B4C4F" w:rsidRPr="001A15C5" w:rsidRDefault="009B4C4F" w:rsidP="006764C9">
            <w:pPr>
              <w:spacing w:after="0" w:line="240" w:lineRule="auto"/>
              <w:rPr>
                <w:rFonts w:eastAsia="Times New Roman" w:cs="Calibri"/>
                <w:color w:val="000000"/>
                <w:lang w:eastAsia="fr-FR"/>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14:paraId="2D921307" w14:textId="77777777" w:rsidR="009B4C4F" w:rsidRPr="001A15C5" w:rsidRDefault="009B4C4F" w:rsidP="006764C9">
            <w:pPr>
              <w:spacing w:after="0" w:line="240" w:lineRule="auto"/>
              <w:rPr>
                <w:rFonts w:eastAsia="Times New Roman" w:cs="Calibri"/>
                <w:color w:val="000000"/>
                <w:lang w:eastAsia="fr-FR"/>
              </w:rPr>
            </w:pPr>
          </w:p>
        </w:tc>
      </w:tr>
      <w:tr w:rsidR="009B4C4F" w:rsidRPr="001A15C5" w14:paraId="69E1AEDF" w14:textId="77777777" w:rsidTr="006764C9">
        <w:trPr>
          <w:trHeight w:val="300"/>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C4D41F" w14:textId="77777777" w:rsidR="009B4C4F" w:rsidRPr="001A15C5" w:rsidRDefault="009B4C4F" w:rsidP="006764C9">
            <w:pPr>
              <w:spacing w:after="0" w:line="240" w:lineRule="auto"/>
              <w:jc w:val="center"/>
              <w:rPr>
                <w:rFonts w:eastAsia="Times New Roman" w:cs="Calibri"/>
                <w:color w:val="000000"/>
                <w:lang w:eastAsia="fr-FR"/>
              </w:rPr>
            </w:pPr>
            <w:r w:rsidRPr="001A15C5">
              <w:rPr>
                <w:rFonts w:eastAsia="Times New Roman" w:cs="Calibri"/>
                <w:color w:val="000000"/>
                <w:lang w:eastAsia="fr-FR"/>
              </w:rPr>
              <w:t>Cout prévisionnel</w:t>
            </w:r>
          </w:p>
        </w:tc>
        <w:tc>
          <w:tcPr>
            <w:tcW w:w="1400" w:type="dxa"/>
            <w:tcBorders>
              <w:top w:val="nil"/>
              <w:left w:val="nil"/>
              <w:bottom w:val="single" w:sz="4" w:space="0" w:color="auto"/>
              <w:right w:val="single" w:sz="4" w:space="0" w:color="auto"/>
            </w:tcBorders>
            <w:shd w:val="clear" w:color="auto" w:fill="auto"/>
            <w:noWrap/>
            <w:vAlign w:val="center"/>
            <w:hideMark/>
          </w:tcPr>
          <w:p w14:paraId="590A8785" w14:textId="77777777" w:rsidR="009B4C4F" w:rsidRPr="001A15C5" w:rsidRDefault="009B4C4F" w:rsidP="006764C9">
            <w:pPr>
              <w:spacing w:after="0" w:line="240" w:lineRule="auto"/>
              <w:jc w:val="center"/>
              <w:rPr>
                <w:rFonts w:eastAsia="Times New Roman" w:cs="Calibri"/>
                <w:color w:val="000000"/>
                <w:lang w:eastAsia="fr-FR"/>
              </w:rPr>
            </w:pPr>
            <w:r w:rsidRPr="001A15C5">
              <w:rPr>
                <w:rFonts w:eastAsia="Times New Roman" w:cs="Calibri"/>
                <w:color w:val="000000"/>
                <w:lang w:eastAsia="fr-FR"/>
              </w:rPr>
              <w:t>32 500 €</w:t>
            </w:r>
          </w:p>
        </w:tc>
        <w:tc>
          <w:tcPr>
            <w:tcW w:w="1410" w:type="dxa"/>
            <w:tcBorders>
              <w:top w:val="nil"/>
              <w:left w:val="nil"/>
              <w:bottom w:val="single" w:sz="4" w:space="0" w:color="auto"/>
              <w:right w:val="single" w:sz="4" w:space="0" w:color="auto"/>
            </w:tcBorders>
            <w:shd w:val="clear" w:color="auto" w:fill="auto"/>
            <w:noWrap/>
            <w:vAlign w:val="center"/>
            <w:hideMark/>
          </w:tcPr>
          <w:p w14:paraId="03FDE67E" w14:textId="77777777" w:rsidR="009B4C4F" w:rsidRPr="001A15C5" w:rsidRDefault="009B4C4F" w:rsidP="006764C9">
            <w:pPr>
              <w:spacing w:after="0" w:line="240" w:lineRule="auto"/>
              <w:jc w:val="center"/>
              <w:rPr>
                <w:rFonts w:eastAsia="Times New Roman" w:cs="Calibri"/>
                <w:color w:val="000000"/>
                <w:lang w:eastAsia="fr-FR"/>
              </w:rPr>
            </w:pPr>
            <w:r w:rsidRPr="001A15C5">
              <w:rPr>
                <w:rFonts w:eastAsia="Times New Roman" w:cs="Calibri"/>
                <w:color w:val="000000"/>
                <w:lang w:eastAsia="fr-FR"/>
              </w:rPr>
              <w:t>124 968 €</w:t>
            </w:r>
          </w:p>
        </w:tc>
        <w:tc>
          <w:tcPr>
            <w:tcW w:w="1410" w:type="dxa"/>
            <w:tcBorders>
              <w:top w:val="nil"/>
              <w:left w:val="nil"/>
              <w:bottom w:val="single" w:sz="4" w:space="0" w:color="auto"/>
              <w:right w:val="single" w:sz="4" w:space="0" w:color="auto"/>
            </w:tcBorders>
            <w:shd w:val="clear" w:color="auto" w:fill="auto"/>
            <w:noWrap/>
            <w:vAlign w:val="center"/>
            <w:hideMark/>
          </w:tcPr>
          <w:p w14:paraId="3E8015D6" w14:textId="77777777" w:rsidR="009B4C4F" w:rsidRPr="001A15C5" w:rsidRDefault="009B4C4F" w:rsidP="006764C9">
            <w:pPr>
              <w:spacing w:after="0" w:line="240" w:lineRule="auto"/>
              <w:jc w:val="center"/>
              <w:rPr>
                <w:rFonts w:eastAsia="Times New Roman" w:cs="Calibri"/>
                <w:color w:val="000000"/>
                <w:lang w:eastAsia="fr-FR"/>
              </w:rPr>
            </w:pPr>
            <w:r w:rsidRPr="001A15C5">
              <w:rPr>
                <w:rFonts w:eastAsia="Times New Roman" w:cs="Calibri"/>
                <w:color w:val="000000"/>
                <w:lang w:eastAsia="fr-FR"/>
              </w:rPr>
              <w:t>261 172 €</w:t>
            </w:r>
          </w:p>
        </w:tc>
        <w:tc>
          <w:tcPr>
            <w:tcW w:w="1400" w:type="dxa"/>
            <w:tcBorders>
              <w:top w:val="nil"/>
              <w:left w:val="nil"/>
              <w:bottom w:val="single" w:sz="4" w:space="0" w:color="auto"/>
              <w:right w:val="single" w:sz="4" w:space="0" w:color="auto"/>
            </w:tcBorders>
            <w:shd w:val="clear" w:color="auto" w:fill="auto"/>
            <w:noWrap/>
            <w:vAlign w:val="center"/>
            <w:hideMark/>
          </w:tcPr>
          <w:p w14:paraId="52D29712" w14:textId="77777777" w:rsidR="009B4C4F" w:rsidRPr="001A15C5" w:rsidRDefault="009B4C4F" w:rsidP="006764C9">
            <w:pPr>
              <w:spacing w:after="0" w:line="240" w:lineRule="auto"/>
              <w:jc w:val="center"/>
              <w:rPr>
                <w:rFonts w:eastAsia="Times New Roman" w:cs="Calibri"/>
                <w:color w:val="000000"/>
                <w:lang w:eastAsia="fr-FR"/>
              </w:rPr>
            </w:pPr>
            <w:r w:rsidRPr="001A15C5">
              <w:rPr>
                <w:rFonts w:eastAsia="Times New Roman" w:cs="Calibri"/>
                <w:color w:val="000000"/>
                <w:lang w:eastAsia="fr-FR"/>
              </w:rPr>
              <w:t>188 255 €</w:t>
            </w:r>
          </w:p>
        </w:tc>
        <w:tc>
          <w:tcPr>
            <w:tcW w:w="1260" w:type="dxa"/>
            <w:tcBorders>
              <w:top w:val="nil"/>
              <w:left w:val="nil"/>
              <w:bottom w:val="single" w:sz="4" w:space="0" w:color="auto"/>
              <w:right w:val="single" w:sz="4" w:space="0" w:color="auto"/>
            </w:tcBorders>
            <w:shd w:val="clear" w:color="auto" w:fill="auto"/>
            <w:noWrap/>
            <w:vAlign w:val="center"/>
            <w:hideMark/>
          </w:tcPr>
          <w:p w14:paraId="73FA6FB1" w14:textId="77777777" w:rsidR="009B4C4F" w:rsidRPr="001A15C5" w:rsidRDefault="009B4C4F" w:rsidP="006764C9">
            <w:pPr>
              <w:spacing w:after="0" w:line="240" w:lineRule="auto"/>
              <w:jc w:val="center"/>
              <w:rPr>
                <w:rFonts w:eastAsia="Times New Roman" w:cs="Calibri"/>
                <w:color w:val="000000"/>
                <w:lang w:eastAsia="fr-FR"/>
              </w:rPr>
            </w:pPr>
            <w:r w:rsidRPr="001A15C5">
              <w:rPr>
                <w:rFonts w:eastAsia="Times New Roman" w:cs="Calibri"/>
                <w:color w:val="000000"/>
                <w:lang w:eastAsia="fr-FR"/>
              </w:rPr>
              <w:t>392 485 €</w:t>
            </w:r>
          </w:p>
        </w:tc>
        <w:tc>
          <w:tcPr>
            <w:tcW w:w="920" w:type="dxa"/>
            <w:tcBorders>
              <w:top w:val="nil"/>
              <w:left w:val="nil"/>
              <w:bottom w:val="single" w:sz="4" w:space="0" w:color="auto"/>
              <w:right w:val="single" w:sz="4" w:space="0" w:color="auto"/>
            </w:tcBorders>
            <w:shd w:val="clear" w:color="auto" w:fill="auto"/>
            <w:noWrap/>
            <w:vAlign w:val="center"/>
            <w:hideMark/>
          </w:tcPr>
          <w:p w14:paraId="699BD78E" w14:textId="77777777" w:rsidR="009B4C4F" w:rsidRPr="001A15C5" w:rsidRDefault="009B4C4F" w:rsidP="006764C9">
            <w:pPr>
              <w:spacing w:after="0" w:line="240" w:lineRule="auto"/>
              <w:jc w:val="center"/>
              <w:rPr>
                <w:rFonts w:eastAsia="Times New Roman" w:cs="Calibri"/>
                <w:color w:val="000000"/>
                <w:lang w:eastAsia="fr-FR"/>
              </w:rPr>
            </w:pPr>
            <w:r w:rsidRPr="001A15C5">
              <w:rPr>
                <w:rFonts w:eastAsia="Times New Roman" w:cs="Calibri"/>
                <w:color w:val="000000"/>
                <w:lang w:eastAsia="fr-FR"/>
              </w:rPr>
              <w:t>3 000 €</w:t>
            </w:r>
          </w:p>
        </w:tc>
        <w:tc>
          <w:tcPr>
            <w:tcW w:w="1280" w:type="dxa"/>
            <w:tcBorders>
              <w:top w:val="nil"/>
              <w:left w:val="nil"/>
              <w:bottom w:val="single" w:sz="4" w:space="0" w:color="auto"/>
              <w:right w:val="single" w:sz="4" w:space="0" w:color="auto"/>
            </w:tcBorders>
            <w:shd w:val="clear" w:color="auto" w:fill="auto"/>
            <w:noWrap/>
            <w:vAlign w:val="center"/>
            <w:hideMark/>
          </w:tcPr>
          <w:p w14:paraId="1AA93EFA" w14:textId="77777777" w:rsidR="009B4C4F" w:rsidRPr="001A15C5" w:rsidRDefault="009B4C4F" w:rsidP="006764C9">
            <w:pPr>
              <w:spacing w:after="0" w:line="240" w:lineRule="auto"/>
              <w:jc w:val="center"/>
              <w:rPr>
                <w:rFonts w:eastAsia="Times New Roman" w:cs="Calibri"/>
                <w:b/>
                <w:bCs/>
                <w:color w:val="000000"/>
                <w:lang w:eastAsia="fr-FR"/>
              </w:rPr>
            </w:pPr>
            <w:r w:rsidRPr="001A15C5">
              <w:rPr>
                <w:rFonts w:eastAsia="Times New Roman" w:cs="Calibri"/>
                <w:b/>
                <w:bCs/>
                <w:color w:val="000000"/>
                <w:lang w:eastAsia="fr-FR"/>
              </w:rPr>
              <w:t>1 002 380 €</w:t>
            </w:r>
          </w:p>
        </w:tc>
      </w:tr>
      <w:tr w:rsidR="009B4C4F" w:rsidRPr="001A15C5" w14:paraId="39589FBC" w14:textId="77777777" w:rsidTr="006764C9">
        <w:trPr>
          <w:trHeight w:val="300"/>
        </w:trPr>
        <w:tc>
          <w:tcPr>
            <w:tcW w:w="20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1FE87BE" w14:textId="77777777" w:rsidR="009B4C4F" w:rsidRPr="001A15C5" w:rsidRDefault="009B4C4F" w:rsidP="006764C9">
            <w:pPr>
              <w:spacing w:after="0" w:line="240" w:lineRule="auto"/>
              <w:jc w:val="center"/>
              <w:rPr>
                <w:rFonts w:eastAsia="Times New Roman" w:cs="Calibri"/>
                <w:color w:val="000000"/>
                <w:lang w:eastAsia="fr-FR"/>
              </w:rPr>
            </w:pPr>
            <w:r w:rsidRPr="001A15C5">
              <w:rPr>
                <w:rFonts w:eastAsia="Times New Roman" w:cs="Calibri"/>
                <w:color w:val="000000"/>
                <w:lang w:eastAsia="fr-FR"/>
              </w:rPr>
              <w:t>Etat</w:t>
            </w:r>
          </w:p>
        </w:tc>
        <w:tc>
          <w:tcPr>
            <w:tcW w:w="1400" w:type="dxa"/>
            <w:tcBorders>
              <w:top w:val="nil"/>
              <w:left w:val="nil"/>
              <w:bottom w:val="nil"/>
              <w:right w:val="single" w:sz="4" w:space="0" w:color="auto"/>
            </w:tcBorders>
            <w:shd w:val="clear" w:color="auto" w:fill="auto"/>
            <w:noWrap/>
            <w:vAlign w:val="center"/>
            <w:hideMark/>
          </w:tcPr>
          <w:p w14:paraId="6CAA389F" w14:textId="77777777" w:rsidR="009B4C4F" w:rsidRPr="001A15C5" w:rsidRDefault="009B4C4F" w:rsidP="006764C9">
            <w:pPr>
              <w:spacing w:after="0" w:line="240" w:lineRule="auto"/>
              <w:jc w:val="center"/>
              <w:rPr>
                <w:rFonts w:eastAsia="Times New Roman" w:cs="Calibri"/>
                <w:color w:val="000000"/>
                <w:lang w:eastAsia="fr-FR"/>
              </w:rPr>
            </w:pPr>
            <w:r w:rsidRPr="001A15C5">
              <w:rPr>
                <w:rFonts w:eastAsia="Times New Roman" w:cs="Calibri"/>
                <w:color w:val="000000"/>
                <w:lang w:eastAsia="fr-FR"/>
              </w:rPr>
              <w:t>9 750 €</w:t>
            </w:r>
          </w:p>
        </w:tc>
        <w:tc>
          <w:tcPr>
            <w:tcW w:w="1410" w:type="dxa"/>
            <w:tcBorders>
              <w:top w:val="nil"/>
              <w:left w:val="nil"/>
              <w:bottom w:val="nil"/>
              <w:right w:val="single" w:sz="4" w:space="0" w:color="auto"/>
            </w:tcBorders>
            <w:shd w:val="clear" w:color="auto" w:fill="auto"/>
            <w:noWrap/>
            <w:vAlign w:val="center"/>
            <w:hideMark/>
          </w:tcPr>
          <w:p w14:paraId="594B193B" w14:textId="77777777" w:rsidR="009B4C4F" w:rsidRPr="001A15C5" w:rsidRDefault="009B4C4F" w:rsidP="006764C9">
            <w:pPr>
              <w:spacing w:after="0" w:line="240" w:lineRule="auto"/>
              <w:jc w:val="center"/>
              <w:rPr>
                <w:rFonts w:eastAsia="Times New Roman" w:cs="Calibri"/>
                <w:color w:val="000000"/>
                <w:lang w:eastAsia="fr-FR"/>
              </w:rPr>
            </w:pPr>
            <w:r w:rsidRPr="001A15C5">
              <w:rPr>
                <w:rFonts w:eastAsia="Times New Roman" w:cs="Calibri"/>
                <w:color w:val="000000"/>
                <w:lang w:eastAsia="fr-FR"/>
              </w:rPr>
              <w:t>52 748 €</w:t>
            </w:r>
          </w:p>
        </w:tc>
        <w:tc>
          <w:tcPr>
            <w:tcW w:w="1410" w:type="dxa"/>
            <w:tcBorders>
              <w:top w:val="nil"/>
              <w:left w:val="nil"/>
              <w:bottom w:val="nil"/>
              <w:right w:val="single" w:sz="4" w:space="0" w:color="auto"/>
            </w:tcBorders>
            <w:shd w:val="clear" w:color="auto" w:fill="auto"/>
            <w:noWrap/>
            <w:vAlign w:val="center"/>
            <w:hideMark/>
          </w:tcPr>
          <w:p w14:paraId="3113D4CF" w14:textId="77777777" w:rsidR="009B4C4F" w:rsidRPr="001A15C5" w:rsidRDefault="009B4C4F" w:rsidP="006764C9">
            <w:pPr>
              <w:spacing w:after="0" w:line="240" w:lineRule="auto"/>
              <w:jc w:val="center"/>
              <w:rPr>
                <w:rFonts w:eastAsia="Times New Roman" w:cs="Calibri"/>
                <w:color w:val="000000"/>
                <w:lang w:eastAsia="fr-FR"/>
              </w:rPr>
            </w:pPr>
            <w:r w:rsidRPr="001A15C5">
              <w:rPr>
                <w:rFonts w:eastAsia="Times New Roman" w:cs="Calibri"/>
                <w:color w:val="000000"/>
                <w:lang w:eastAsia="fr-FR"/>
              </w:rPr>
              <w:t>93 609 €</w:t>
            </w:r>
          </w:p>
        </w:tc>
        <w:tc>
          <w:tcPr>
            <w:tcW w:w="1400" w:type="dxa"/>
            <w:tcBorders>
              <w:top w:val="nil"/>
              <w:left w:val="nil"/>
              <w:bottom w:val="nil"/>
              <w:right w:val="single" w:sz="4" w:space="0" w:color="auto"/>
            </w:tcBorders>
            <w:shd w:val="clear" w:color="auto" w:fill="auto"/>
            <w:noWrap/>
            <w:vAlign w:val="center"/>
            <w:hideMark/>
          </w:tcPr>
          <w:p w14:paraId="60D7E403" w14:textId="77777777" w:rsidR="009B4C4F" w:rsidRPr="001A15C5" w:rsidRDefault="009B4C4F" w:rsidP="006764C9">
            <w:pPr>
              <w:spacing w:after="0" w:line="240" w:lineRule="auto"/>
              <w:jc w:val="center"/>
              <w:rPr>
                <w:rFonts w:eastAsia="Times New Roman" w:cs="Calibri"/>
                <w:color w:val="000000"/>
                <w:lang w:eastAsia="fr-FR"/>
              </w:rPr>
            </w:pPr>
            <w:r w:rsidRPr="001A15C5">
              <w:rPr>
                <w:rFonts w:eastAsia="Times New Roman" w:cs="Calibri"/>
                <w:color w:val="000000"/>
                <w:lang w:eastAsia="fr-FR"/>
              </w:rPr>
              <w:t>22 944 €</w:t>
            </w:r>
          </w:p>
        </w:tc>
        <w:tc>
          <w:tcPr>
            <w:tcW w:w="1260" w:type="dxa"/>
            <w:tcBorders>
              <w:top w:val="nil"/>
              <w:left w:val="nil"/>
              <w:bottom w:val="nil"/>
              <w:right w:val="single" w:sz="4" w:space="0" w:color="auto"/>
            </w:tcBorders>
            <w:shd w:val="clear" w:color="auto" w:fill="auto"/>
            <w:noWrap/>
            <w:vAlign w:val="center"/>
            <w:hideMark/>
          </w:tcPr>
          <w:p w14:paraId="5553269F" w14:textId="77777777" w:rsidR="009B4C4F" w:rsidRPr="001A15C5" w:rsidRDefault="009B4C4F" w:rsidP="006764C9">
            <w:pPr>
              <w:spacing w:after="0" w:line="240" w:lineRule="auto"/>
              <w:jc w:val="center"/>
              <w:rPr>
                <w:rFonts w:eastAsia="Times New Roman" w:cs="Calibri"/>
                <w:color w:val="000000"/>
                <w:lang w:eastAsia="fr-FR"/>
              </w:rPr>
            </w:pPr>
            <w:r w:rsidRPr="001A15C5">
              <w:rPr>
                <w:rFonts w:eastAsia="Times New Roman" w:cs="Calibri"/>
                <w:color w:val="000000"/>
                <w:lang w:eastAsia="fr-FR"/>
              </w:rPr>
              <w:t>44 251 €</w:t>
            </w:r>
          </w:p>
        </w:tc>
        <w:tc>
          <w:tcPr>
            <w:tcW w:w="920" w:type="dxa"/>
            <w:tcBorders>
              <w:top w:val="nil"/>
              <w:left w:val="nil"/>
              <w:bottom w:val="nil"/>
              <w:right w:val="single" w:sz="4" w:space="0" w:color="auto"/>
            </w:tcBorders>
            <w:shd w:val="clear" w:color="auto" w:fill="auto"/>
            <w:noWrap/>
            <w:vAlign w:val="center"/>
            <w:hideMark/>
          </w:tcPr>
          <w:p w14:paraId="71FD924D" w14:textId="77777777" w:rsidR="009B4C4F" w:rsidRPr="001A15C5" w:rsidRDefault="009B4C4F" w:rsidP="006764C9">
            <w:pPr>
              <w:spacing w:after="0" w:line="240" w:lineRule="auto"/>
              <w:jc w:val="center"/>
              <w:rPr>
                <w:rFonts w:eastAsia="Times New Roman" w:cs="Calibri"/>
                <w:color w:val="000000"/>
                <w:lang w:eastAsia="fr-FR"/>
              </w:rPr>
            </w:pPr>
            <w:r w:rsidRPr="001A15C5">
              <w:rPr>
                <w:rFonts w:eastAsia="Times New Roman" w:cs="Calibri"/>
                <w:color w:val="000000"/>
                <w:lang w:eastAsia="fr-FR"/>
              </w:rPr>
              <w:t> </w:t>
            </w:r>
          </w:p>
        </w:tc>
        <w:tc>
          <w:tcPr>
            <w:tcW w:w="1280" w:type="dxa"/>
            <w:tcBorders>
              <w:top w:val="nil"/>
              <w:left w:val="nil"/>
              <w:bottom w:val="nil"/>
              <w:right w:val="single" w:sz="4" w:space="0" w:color="auto"/>
            </w:tcBorders>
            <w:shd w:val="clear" w:color="auto" w:fill="auto"/>
            <w:noWrap/>
            <w:vAlign w:val="center"/>
            <w:hideMark/>
          </w:tcPr>
          <w:p w14:paraId="27E28D6F" w14:textId="77777777" w:rsidR="009B4C4F" w:rsidRPr="001A15C5" w:rsidRDefault="009B4C4F" w:rsidP="006764C9">
            <w:pPr>
              <w:spacing w:after="0" w:line="240" w:lineRule="auto"/>
              <w:jc w:val="center"/>
              <w:rPr>
                <w:rFonts w:eastAsia="Times New Roman" w:cs="Calibri"/>
                <w:b/>
                <w:bCs/>
                <w:color w:val="000000"/>
                <w:lang w:eastAsia="fr-FR"/>
              </w:rPr>
            </w:pPr>
            <w:r w:rsidRPr="001A15C5">
              <w:rPr>
                <w:rFonts w:eastAsia="Times New Roman" w:cs="Calibri"/>
                <w:b/>
                <w:bCs/>
                <w:color w:val="000000"/>
                <w:lang w:eastAsia="fr-FR"/>
              </w:rPr>
              <w:t>223 302 €</w:t>
            </w:r>
          </w:p>
        </w:tc>
      </w:tr>
      <w:tr w:rsidR="009B4C4F" w:rsidRPr="001A15C5" w14:paraId="4CC509F5" w14:textId="77777777" w:rsidTr="006764C9">
        <w:trPr>
          <w:trHeight w:val="300"/>
        </w:trPr>
        <w:tc>
          <w:tcPr>
            <w:tcW w:w="2000" w:type="dxa"/>
            <w:vMerge/>
            <w:tcBorders>
              <w:top w:val="nil"/>
              <w:left w:val="single" w:sz="4" w:space="0" w:color="auto"/>
              <w:bottom w:val="single" w:sz="4" w:space="0" w:color="auto"/>
              <w:right w:val="single" w:sz="4" w:space="0" w:color="auto"/>
            </w:tcBorders>
            <w:vAlign w:val="center"/>
            <w:hideMark/>
          </w:tcPr>
          <w:p w14:paraId="17F4C2EB" w14:textId="77777777" w:rsidR="009B4C4F" w:rsidRPr="001A15C5" w:rsidRDefault="009B4C4F" w:rsidP="006764C9">
            <w:pPr>
              <w:spacing w:after="0" w:line="240" w:lineRule="auto"/>
              <w:rPr>
                <w:rFonts w:eastAsia="Times New Roman" w:cs="Calibri"/>
                <w:color w:val="000000"/>
                <w:lang w:eastAsia="fr-FR"/>
              </w:rPr>
            </w:pPr>
          </w:p>
        </w:tc>
        <w:tc>
          <w:tcPr>
            <w:tcW w:w="1400" w:type="dxa"/>
            <w:tcBorders>
              <w:top w:val="nil"/>
              <w:left w:val="nil"/>
              <w:bottom w:val="single" w:sz="4" w:space="0" w:color="auto"/>
              <w:right w:val="single" w:sz="4" w:space="0" w:color="auto"/>
            </w:tcBorders>
            <w:shd w:val="clear" w:color="auto" w:fill="auto"/>
            <w:noWrap/>
            <w:vAlign w:val="center"/>
            <w:hideMark/>
          </w:tcPr>
          <w:p w14:paraId="23E6801F" w14:textId="77777777" w:rsidR="009B4C4F" w:rsidRPr="001A15C5" w:rsidRDefault="009B4C4F" w:rsidP="006764C9">
            <w:pPr>
              <w:spacing w:after="0" w:line="240" w:lineRule="auto"/>
              <w:jc w:val="center"/>
              <w:rPr>
                <w:rFonts w:eastAsia="Times New Roman" w:cs="Calibri"/>
                <w:i/>
                <w:iCs/>
                <w:color w:val="000000"/>
                <w:sz w:val="20"/>
                <w:szCs w:val="20"/>
                <w:lang w:eastAsia="fr-FR"/>
              </w:rPr>
            </w:pPr>
            <w:r w:rsidRPr="001A15C5">
              <w:rPr>
                <w:rFonts w:eastAsia="Times New Roman" w:cs="Calibri"/>
                <w:i/>
                <w:iCs/>
                <w:color w:val="000000"/>
                <w:sz w:val="20"/>
                <w:szCs w:val="20"/>
                <w:lang w:eastAsia="fr-FR"/>
              </w:rPr>
              <w:t>30%</w:t>
            </w:r>
          </w:p>
        </w:tc>
        <w:tc>
          <w:tcPr>
            <w:tcW w:w="1410" w:type="dxa"/>
            <w:tcBorders>
              <w:top w:val="nil"/>
              <w:left w:val="nil"/>
              <w:bottom w:val="single" w:sz="4" w:space="0" w:color="auto"/>
              <w:right w:val="single" w:sz="4" w:space="0" w:color="auto"/>
            </w:tcBorders>
            <w:shd w:val="clear" w:color="auto" w:fill="auto"/>
            <w:noWrap/>
            <w:vAlign w:val="center"/>
            <w:hideMark/>
          </w:tcPr>
          <w:p w14:paraId="5CCDFB6E" w14:textId="77777777" w:rsidR="009B4C4F" w:rsidRPr="001A15C5" w:rsidRDefault="009B4C4F" w:rsidP="006764C9">
            <w:pPr>
              <w:spacing w:after="0" w:line="240" w:lineRule="auto"/>
              <w:jc w:val="center"/>
              <w:rPr>
                <w:rFonts w:eastAsia="Times New Roman" w:cs="Calibri"/>
                <w:i/>
                <w:iCs/>
                <w:color w:val="000000"/>
                <w:sz w:val="20"/>
                <w:szCs w:val="20"/>
                <w:lang w:eastAsia="fr-FR"/>
              </w:rPr>
            </w:pPr>
            <w:r w:rsidRPr="001A15C5">
              <w:rPr>
                <w:rFonts w:eastAsia="Times New Roman" w:cs="Calibri"/>
                <w:i/>
                <w:iCs/>
                <w:color w:val="000000"/>
                <w:sz w:val="20"/>
                <w:szCs w:val="20"/>
                <w:lang w:eastAsia="fr-FR"/>
              </w:rPr>
              <w:t>42%</w:t>
            </w:r>
          </w:p>
        </w:tc>
        <w:tc>
          <w:tcPr>
            <w:tcW w:w="1410" w:type="dxa"/>
            <w:tcBorders>
              <w:top w:val="nil"/>
              <w:left w:val="nil"/>
              <w:bottom w:val="single" w:sz="4" w:space="0" w:color="auto"/>
              <w:right w:val="single" w:sz="4" w:space="0" w:color="auto"/>
            </w:tcBorders>
            <w:shd w:val="clear" w:color="auto" w:fill="auto"/>
            <w:noWrap/>
            <w:vAlign w:val="center"/>
            <w:hideMark/>
          </w:tcPr>
          <w:p w14:paraId="65338074" w14:textId="77777777" w:rsidR="009B4C4F" w:rsidRPr="001A15C5" w:rsidRDefault="009B4C4F" w:rsidP="006764C9">
            <w:pPr>
              <w:spacing w:after="0" w:line="240" w:lineRule="auto"/>
              <w:jc w:val="center"/>
              <w:rPr>
                <w:rFonts w:eastAsia="Times New Roman" w:cs="Calibri"/>
                <w:i/>
                <w:iCs/>
                <w:color w:val="000000"/>
                <w:sz w:val="20"/>
                <w:szCs w:val="20"/>
                <w:lang w:eastAsia="fr-FR"/>
              </w:rPr>
            </w:pPr>
            <w:r w:rsidRPr="001A15C5">
              <w:rPr>
                <w:rFonts w:eastAsia="Times New Roman" w:cs="Calibri"/>
                <w:i/>
                <w:iCs/>
                <w:color w:val="000000"/>
                <w:sz w:val="20"/>
                <w:szCs w:val="20"/>
                <w:lang w:eastAsia="fr-FR"/>
              </w:rPr>
              <w:t>36%</w:t>
            </w:r>
          </w:p>
        </w:tc>
        <w:tc>
          <w:tcPr>
            <w:tcW w:w="1400" w:type="dxa"/>
            <w:tcBorders>
              <w:top w:val="nil"/>
              <w:left w:val="nil"/>
              <w:bottom w:val="single" w:sz="4" w:space="0" w:color="auto"/>
              <w:right w:val="single" w:sz="4" w:space="0" w:color="auto"/>
            </w:tcBorders>
            <w:shd w:val="clear" w:color="auto" w:fill="auto"/>
            <w:noWrap/>
            <w:vAlign w:val="center"/>
            <w:hideMark/>
          </w:tcPr>
          <w:p w14:paraId="03D3C5A6" w14:textId="77777777" w:rsidR="009B4C4F" w:rsidRPr="001A15C5" w:rsidRDefault="009B4C4F" w:rsidP="006764C9">
            <w:pPr>
              <w:spacing w:after="0" w:line="240" w:lineRule="auto"/>
              <w:jc w:val="center"/>
              <w:rPr>
                <w:rFonts w:eastAsia="Times New Roman" w:cs="Calibri"/>
                <w:i/>
                <w:iCs/>
                <w:color w:val="000000"/>
                <w:sz w:val="20"/>
                <w:szCs w:val="20"/>
                <w:lang w:eastAsia="fr-FR"/>
              </w:rPr>
            </w:pPr>
            <w:r w:rsidRPr="001A15C5">
              <w:rPr>
                <w:rFonts w:eastAsia="Times New Roman" w:cs="Calibri"/>
                <w:i/>
                <w:iCs/>
                <w:color w:val="000000"/>
                <w:sz w:val="20"/>
                <w:szCs w:val="20"/>
                <w:lang w:eastAsia="fr-FR"/>
              </w:rPr>
              <w:t>12%</w:t>
            </w:r>
          </w:p>
        </w:tc>
        <w:tc>
          <w:tcPr>
            <w:tcW w:w="1260" w:type="dxa"/>
            <w:tcBorders>
              <w:top w:val="nil"/>
              <w:left w:val="nil"/>
              <w:bottom w:val="single" w:sz="4" w:space="0" w:color="auto"/>
              <w:right w:val="single" w:sz="4" w:space="0" w:color="auto"/>
            </w:tcBorders>
            <w:shd w:val="clear" w:color="auto" w:fill="auto"/>
            <w:noWrap/>
            <w:vAlign w:val="center"/>
            <w:hideMark/>
          </w:tcPr>
          <w:p w14:paraId="6E522D2B" w14:textId="77777777" w:rsidR="009B4C4F" w:rsidRPr="001A15C5" w:rsidRDefault="009B4C4F" w:rsidP="006764C9">
            <w:pPr>
              <w:spacing w:after="0" w:line="240" w:lineRule="auto"/>
              <w:jc w:val="center"/>
              <w:rPr>
                <w:rFonts w:eastAsia="Times New Roman" w:cs="Calibri"/>
                <w:i/>
                <w:iCs/>
                <w:color w:val="000000"/>
                <w:sz w:val="20"/>
                <w:szCs w:val="20"/>
                <w:lang w:eastAsia="fr-FR"/>
              </w:rPr>
            </w:pPr>
            <w:r w:rsidRPr="001A15C5">
              <w:rPr>
                <w:rFonts w:eastAsia="Times New Roman" w:cs="Calibri"/>
                <w:i/>
                <w:iCs/>
                <w:color w:val="000000"/>
                <w:sz w:val="20"/>
                <w:szCs w:val="20"/>
                <w:lang w:eastAsia="fr-FR"/>
              </w:rPr>
              <w:t>11%</w:t>
            </w:r>
          </w:p>
        </w:tc>
        <w:tc>
          <w:tcPr>
            <w:tcW w:w="920" w:type="dxa"/>
            <w:tcBorders>
              <w:top w:val="nil"/>
              <w:left w:val="nil"/>
              <w:bottom w:val="single" w:sz="4" w:space="0" w:color="auto"/>
              <w:right w:val="single" w:sz="4" w:space="0" w:color="auto"/>
            </w:tcBorders>
            <w:shd w:val="clear" w:color="auto" w:fill="auto"/>
            <w:noWrap/>
            <w:vAlign w:val="center"/>
            <w:hideMark/>
          </w:tcPr>
          <w:p w14:paraId="619BCFD8" w14:textId="77777777" w:rsidR="009B4C4F" w:rsidRPr="001A15C5" w:rsidRDefault="009B4C4F" w:rsidP="006764C9">
            <w:pPr>
              <w:spacing w:after="0" w:line="240" w:lineRule="auto"/>
              <w:jc w:val="center"/>
              <w:rPr>
                <w:rFonts w:eastAsia="Times New Roman" w:cs="Calibri"/>
                <w:i/>
                <w:iCs/>
                <w:color w:val="000000"/>
                <w:sz w:val="20"/>
                <w:szCs w:val="20"/>
                <w:lang w:eastAsia="fr-FR"/>
              </w:rPr>
            </w:pPr>
            <w:r w:rsidRPr="001A15C5">
              <w:rPr>
                <w:rFonts w:eastAsia="Times New Roman" w:cs="Calibri"/>
                <w:i/>
                <w:iCs/>
                <w:color w:val="000000"/>
                <w:sz w:val="20"/>
                <w:szCs w:val="20"/>
                <w:lang w:eastAsia="fr-FR"/>
              </w:rPr>
              <w:t> </w:t>
            </w:r>
          </w:p>
        </w:tc>
        <w:tc>
          <w:tcPr>
            <w:tcW w:w="1280" w:type="dxa"/>
            <w:tcBorders>
              <w:top w:val="nil"/>
              <w:left w:val="nil"/>
              <w:bottom w:val="single" w:sz="4" w:space="0" w:color="auto"/>
              <w:right w:val="single" w:sz="4" w:space="0" w:color="auto"/>
            </w:tcBorders>
            <w:shd w:val="clear" w:color="auto" w:fill="auto"/>
            <w:noWrap/>
            <w:vAlign w:val="center"/>
            <w:hideMark/>
          </w:tcPr>
          <w:p w14:paraId="318169CF" w14:textId="77777777" w:rsidR="009B4C4F" w:rsidRPr="001A15C5" w:rsidRDefault="009B4C4F" w:rsidP="006764C9">
            <w:pPr>
              <w:spacing w:after="0" w:line="240" w:lineRule="auto"/>
              <w:jc w:val="center"/>
              <w:rPr>
                <w:rFonts w:eastAsia="Times New Roman" w:cs="Calibri"/>
                <w:b/>
                <w:bCs/>
                <w:i/>
                <w:iCs/>
                <w:color w:val="000000"/>
                <w:sz w:val="20"/>
                <w:szCs w:val="20"/>
                <w:lang w:eastAsia="fr-FR"/>
              </w:rPr>
            </w:pPr>
            <w:r w:rsidRPr="001A15C5">
              <w:rPr>
                <w:rFonts w:eastAsia="Times New Roman" w:cs="Calibri"/>
                <w:b/>
                <w:bCs/>
                <w:i/>
                <w:iCs/>
                <w:color w:val="000000"/>
                <w:sz w:val="20"/>
                <w:szCs w:val="20"/>
                <w:lang w:eastAsia="fr-FR"/>
              </w:rPr>
              <w:t>22.3%</w:t>
            </w:r>
          </w:p>
        </w:tc>
      </w:tr>
      <w:tr w:rsidR="009B4C4F" w:rsidRPr="001A15C5" w14:paraId="2379571E" w14:textId="77777777" w:rsidTr="006764C9">
        <w:trPr>
          <w:trHeight w:val="300"/>
        </w:trPr>
        <w:tc>
          <w:tcPr>
            <w:tcW w:w="20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E1BDB17" w14:textId="77777777" w:rsidR="009B4C4F" w:rsidRPr="001A15C5" w:rsidRDefault="009B4C4F" w:rsidP="006764C9">
            <w:pPr>
              <w:spacing w:after="0" w:line="240" w:lineRule="auto"/>
              <w:jc w:val="center"/>
              <w:rPr>
                <w:rFonts w:eastAsia="Times New Roman" w:cs="Calibri"/>
                <w:color w:val="000000"/>
                <w:lang w:eastAsia="fr-FR"/>
              </w:rPr>
            </w:pPr>
            <w:r w:rsidRPr="001A15C5">
              <w:rPr>
                <w:rFonts w:eastAsia="Times New Roman" w:cs="Calibri"/>
                <w:color w:val="000000"/>
                <w:lang w:eastAsia="fr-FR"/>
              </w:rPr>
              <w:t>Région</w:t>
            </w:r>
          </w:p>
        </w:tc>
        <w:tc>
          <w:tcPr>
            <w:tcW w:w="1400" w:type="dxa"/>
            <w:tcBorders>
              <w:top w:val="nil"/>
              <w:left w:val="nil"/>
              <w:bottom w:val="nil"/>
              <w:right w:val="single" w:sz="4" w:space="0" w:color="auto"/>
            </w:tcBorders>
            <w:shd w:val="clear" w:color="auto" w:fill="auto"/>
            <w:noWrap/>
            <w:vAlign w:val="center"/>
            <w:hideMark/>
          </w:tcPr>
          <w:p w14:paraId="4DB0C816" w14:textId="77777777" w:rsidR="009B4C4F" w:rsidRPr="001A15C5" w:rsidRDefault="009B4C4F" w:rsidP="006764C9">
            <w:pPr>
              <w:spacing w:after="0" w:line="240" w:lineRule="auto"/>
              <w:jc w:val="center"/>
              <w:rPr>
                <w:rFonts w:eastAsia="Times New Roman" w:cs="Calibri"/>
                <w:color w:val="000000"/>
                <w:lang w:eastAsia="fr-FR"/>
              </w:rPr>
            </w:pPr>
            <w:r w:rsidRPr="001A15C5">
              <w:rPr>
                <w:rFonts w:eastAsia="Times New Roman" w:cs="Calibri"/>
                <w:color w:val="000000"/>
                <w:lang w:eastAsia="fr-FR"/>
              </w:rPr>
              <w:t> </w:t>
            </w:r>
          </w:p>
        </w:tc>
        <w:tc>
          <w:tcPr>
            <w:tcW w:w="1410" w:type="dxa"/>
            <w:tcBorders>
              <w:top w:val="nil"/>
              <w:left w:val="nil"/>
              <w:bottom w:val="nil"/>
              <w:right w:val="single" w:sz="4" w:space="0" w:color="auto"/>
            </w:tcBorders>
            <w:shd w:val="clear" w:color="auto" w:fill="auto"/>
            <w:noWrap/>
            <w:vAlign w:val="center"/>
            <w:hideMark/>
          </w:tcPr>
          <w:p w14:paraId="11F8DFD1" w14:textId="77777777" w:rsidR="009B4C4F" w:rsidRPr="001A15C5" w:rsidRDefault="009B4C4F" w:rsidP="006764C9">
            <w:pPr>
              <w:spacing w:after="0" w:line="240" w:lineRule="auto"/>
              <w:jc w:val="center"/>
              <w:rPr>
                <w:rFonts w:eastAsia="Times New Roman" w:cs="Calibri"/>
                <w:color w:val="000000"/>
                <w:lang w:eastAsia="fr-FR"/>
              </w:rPr>
            </w:pPr>
            <w:r w:rsidRPr="001A15C5">
              <w:rPr>
                <w:rFonts w:eastAsia="Times New Roman" w:cs="Calibri"/>
                <w:color w:val="000000"/>
                <w:lang w:eastAsia="fr-FR"/>
              </w:rPr>
              <w:t>11 000 €</w:t>
            </w:r>
          </w:p>
        </w:tc>
        <w:tc>
          <w:tcPr>
            <w:tcW w:w="1410" w:type="dxa"/>
            <w:tcBorders>
              <w:top w:val="nil"/>
              <w:left w:val="nil"/>
              <w:bottom w:val="nil"/>
              <w:right w:val="single" w:sz="4" w:space="0" w:color="auto"/>
            </w:tcBorders>
            <w:shd w:val="clear" w:color="auto" w:fill="auto"/>
            <w:noWrap/>
            <w:vAlign w:val="center"/>
            <w:hideMark/>
          </w:tcPr>
          <w:p w14:paraId="13AF1704" w14:textId="77777777" w:rsidR="009B4C4F" w:rsidRPr="001A15C5" w:rsidRDefault="009B4C4F" w:rsidP="006764C9">
            <w:pPr>
              <w:spacing w:after="0" w:line="240" w:lineRule="auto"/>
              <w:jc w:val="center"/>
              <w:rPr>
                <w:rFonts w:eastAsia="Times New Roman" w:cs="Calibri"/>
                <w:color w:val="000000"/>
                <w:lang w:eastAsia="fr-FR"/>
              </w:rPr>
            </w:pPr>
            <w:r w:rsidRPr="001A15C5">
              <w:rPr>
                <w:rFonts w:eastAsia="Times New Roman" w:cs="Calibri"/>
                <w:color w:val="000000"/>
                <w:lang w:eastAsia="fr-FR"/>
              </w:rPr>
              <w:t>11 000 €</w:t>
            </w:r>
          </w:p>
        </w:tc>
        <w:tc>
          <w:tcPr>
            <w:tcW w:w="1400" w:type="dxa"/>
            <w:tcBorders>
              <w:top w:val="nil"/>
              <w:left w:val="nil"/>
              <w:bottom w:val="nil"/>
              <w:right w:val="single" w:sz="4" w:space="0" w:color="auto"/>
            </w:tcBorders>
            <w:shd w:val="clear" w:color="auto" w:fill="auto"/>
            <w:noWrap/>
            <w:vAlign w:val="center"/>
            <w:hideMark/>
          </w:tcPr>
          <w:p w14:paraId="3F12AFDF" w14:textId="77777777" w:rsidR="009B4C4F" w:rsidRPr="001A15C5" w:rsidRDefault="009B4C4F" w:rsidP="006764C9">
            <w:pPr>
              <w:spacing w:after="0" w:line="240" w:lineRule="auto"/>
              <w:jc w:val="center"/>
              <w:rPr>
                <w:rFonts w:eastAsia="Times New Roman" w:cs="Calibri"/>
                <w:color w:val="000000"/>
                <w:lang w:eastAsia="fr-FR"/>
              </w:rPr>
            </w:pPr>
            <w:r w:rsidRPr="001A15C5">
              <w:rPr>
                <w:rFonts w:eastAsia="Times New Roman" w:cs="Calibri"/>
                <w:color w:val="000000"/>
                <w:lang w:eastAsia="fr-FR"/>
              </w:rPr>
              <w:t> </w:t>
            </w:r>
          </w:p>
        </w:tc>
        <w:tc>
          <w:tcPr>
            <w:tcW w:w="1260" w:type="dxa"/>
            <w:tcBorders>
              <w:top w:val="nil"/>
              <w:left w:val="nil"/>
              <w:bottom w:val="nil"/>
              <w:right w:val="single" w:sz="4" w:space="0" w:color="auto"/>
            </w:tcBorders>
            <w:shd w:val="clear" w:color="auto" w:fill="auto"/>
            <w:noWrap/>
            <w:vAlign w:val="center"/>
            <w:hideMark/>
          </w:tcPr>
          <w:p w14:paraId="4AF1D96D" w14:textId="77777777" w:rsidR="009B4C4F" w:rsidRPr="001A15C5" w:rsidRDefault="009B4C4F" w:rsidP="006764C9">
            <w:pPr>
              <w:spacing w:after="0" w:line="240" w:lineRule="auto"/>
              <w:jc w:val="center"/>
              <w:rPr>
                <w:rFonts w:eastAsia="Times New Roman" w:cs="Calibri"/>
                <w:color w:val="000000"/>
                <w:lang w:eastAsia="fr-FR"/>
              </w:rPr>
            </w:pPr>
            <w:r w:rsidRPr="001A15C5">
              <w:rPr>
                <w:rFonts w:eastAsia="Times New Roman" w:cs="Calibri"/>
                <w:color w:val="000000"/>
                <w:lang w:eastAsia="fr-FR"/>
              </w:rPr>
              <w:t>44 251 €</w:t>
            </w:r>
          </w:p>
        </w:tc>
        <w:tc>
          <w:tcPr>
            <w:tcW w:w="920" w:type="dxa"/>
            <w:tcBorders>
              <w:top w:val="nil"/>
              <w:left w:val="nil"/>
              <w:bottom w:val="nil"/>
              <w:right w:val="single" w:sz="4" w:space="0" w:color="auto"/>
            </w:tcBorders>
            <w:shd w:val="clear" w:color="auto" w:fill="auto"/>
            <w:noWrap/>
            <w:vAlign w:val="center"/>
            <w:hideMark/>
          </w:tcPr>
          <w:p w14:paraId="3B2EF527" w14:textId="77777777" w:rsidR="009B4C4F" w:rsidRPr="001A15C5" w:rsidRDefault="009B4C4F" w:rsidP="006764C9">
            <w:pPr>
              <w:spacing w:after="0" w:line="240" w:lineRule="auto"/>
              <w:jc w:val="center"/>
              <w:rPr>
                <w:rFonts w:eastAsia="Times New Roman" w:cs="Calibri"/>
                <w:color w:val="000000"/>
                <w:lang w:eastAsia="fr-FR"/>
              </w:rPr>
            </w:pPr>
            <w:r w:rsidRPr="001A15C5">
              <w:rPr>
                <w:rFonts w:eastAsia="Times New Roman" w:cs="Calibri"/>
                <w:color w:val="000000"/>
                <w:lang w:eastAsia="fr-FR"/>
              </w:rPr>
              <w:t> </w:t>
            </w:r>
          </w:p>
        </w:tc>
        <w:tc>
          <w:tcPr>
            <w:tcW w:w="1280" w:type="dxa"/>
            <w:tcBorders>
              <w:top w:val="nil"/>
              <w:left w:val="nil"/>
              <w:bottom w:val="nil"/>
              <w:right w:val="single" w:sz="4" w:space="0" w:color="auto"/>
            </w:tcBorders>
            <w:shd w:val="clear" w:color="auto" w:fill="auto"/>
            <w:noWrap/>
            <w:vAlign w:val="center"/>
            <w:hideMark/>
          </w:tcPr>
          <w:p w14:paraId="137FA8BF" w14:textId="77777777" w:rsidR="009B4C4F" w:rsidRPr="001A15C5" w:rsidRDefault="009B4C4F" w:rsidP="006764C9">
            <w:pPr>
              <w:spacing w:after="0" w:line="240" w:lineRule="auto"/>
              <w:jc w:val="center"/>
              <w:rPr>
                <w:rFonts w:eastAsia="Times New Roman" w:cs="Calibri"/>
                <w:b/>
                <w:bCs/>
                <w:color w:val="000000"/>
                <w:lang w:eastAsia="fr-FR"/>
              </w:rPr>
            </w:pPr>
            <w:r w:rsidRPr="001A15C5">
              <w:rPr>
                <w:rFonts w:eastAsia="Times New Roman" w:cs="Calibri"/>
                <w:b/>
                <w:bCs/>
                <w:color w:val="000000"/>
                <w:lang w:eastAsia="fr-FR"/>
              </w:rPr>
              <w:t>66 251 €</w:t>
            </w:r>
          </w:p>
        </w:tc>
      </w:tr>
      <w:tr w:rsidR="009B4C4F" w:rsidRPr="001A15C5" w14:paraId="2206861D" w14:textId="77777777" w:rsidTr="006764C9">
        <w:trPr>
          <w:trHeight w:val="300"/>
        </w:trPr>
        <w:tc>
          <w:tcPr>
            <w:tcW w:w="2000" w:type="dxa"/>
            <w:vMerge/>
            <w:tcBorders>
              <w:top w:val="nil"/>
              <w:left w:val="single" w:sz="4" w:space="0" w:color="auto"/>
              <w:bottom w:val="single" w:sz="4" w:space="0" w:color="auto"/>
              <w:right w:val="single" w:sz="4" w:space="0" w:color="auto"/>
            </w:tcBorders>
            <w:vAlign w:val="center"/>
            <w:hideMark/>
          </w:tcPr>
          <w:p w14:paraId="010FE86D" w14:textId="77777777" w:rsidR="009B4C4F" w:rsidRPr="001A15C5" w:rsidRDefault="009B4C4F" w:rsidP="006764C9">
            <w:pPr>
              <w:spacing w:after="0" w:line="240" w:lineRule="auto"/>
              <w:rPr>
                <w:rFonts w:eastAsia="Times New Roman" w:cs="Calibri"/>
                <w:color w:val="000000"/>
                <w:lang w:eastAsia="fr-FR"/>
              </w:rPr>
            </w:pPr>
          </w:p>
        </w:tc>
        <w:tc>
          <w:tcPr>
            <w:tcW w:w="1400" w:type="dxa"/>
            <w:tcBorders>
              <w:top w:val="nil"/>
              <w:left w:val="nil"/>
              <w:bottom w:val="single" w:sz="4" w:space="0" w:color="auto"/>
              <w:right w:val="single" w:sz="4" w:space="0" w:color="auto"/>
            </w:tcBorders>
            <w:shd w:val="clear" w:color="auto" w:fill="auto"/>
            <w:noWrap/>
            <w:vAlign w:val="center"/>
            <w:hideMark/>
          </w:tcPr>
          <w:p w14:paraId="5A545EDC" w14:textId="77777777" w:rsidR="009B4C4F" w:rsidRPr="001A15C5" w:rsidRDefault="009B4C4F" w:rsidP="006764C9">
            <w:pPr>
              <w:spacing w:after="0" w:line="240" w:lineRule="auto"/>
              <w:jc w:val="center"/>
              <w:rPr>
                <w:rFonts w:eastAsia="Times New Roman" w:cs="Calibri"/>
                <w:i/>
                <w:iCs/>
                <w:color w:val="000000"/>
                <w:sz w:val="20"/>
                <w:szCs w:val="20"/>
                <w:lang w:eastAsia="fr-FR"/>
              </w:rPr>
            </w:pPr>
            <w:r w:rsidRPr="001A15C5">
              <w:rPr>
                <w:rFonts w:eastAsia="Times New Roman" w:cs="Calibri"/>
                <w:i/>
                <w:iCs/>
                <w:color w:val="000000"/>
                <w:sz w:val="20"/>
                <w:szCs w:val="20"/>
                <w:lang w:eastAsia="fr-FR"/>
              </w:rPr>
              <w:t> </w:t>
            </w:r>
          </w:p>
        </w:tc>
        <w:tc>
          <w:tcPr>
            <w:tcW w:w="1410" w:type="dxa"/>
            <w:tcBorders>
              <w:top w:val="nil"/>
              <w:left w:val="nil"/>
              <w:bottom w:val="single" w:sz="4" w:space="0" w:color="auto"/>
              <w:right w:val="single" w:sz="4" w:space="0" w:color="auto"/>
            </w:tcBorders>
            <w:shd w:val="clear" w:color="auto" w:fill="auto"/>
            <w:noWrap/>
            <w:vAlign w:val="center"/>
            <w:hideMark/>
          </w:tcPr>
          <w:p w14:paraId="71C7FFC7" w14:textId="77777777" w:rsidR="009B4C4F" w:rsidRPr="001A15C5" w:rsidRDefault="009B4C4F" w:rsidP="006764C9">
            <w:pPr>
              <w:spacing w:after="0" w:line="240" w:lineRule="auto"/>
              <w:jc w:val="center"/>
              <w:rPr>
                <w:rFonts w:eastAsia="Times New Roman" w:cs="Calibri"/>
                <w:i/>
                <w:iCs/>
                <w:color w:val="000000"/>
                <w:sz w:val="20"/>
                <w:szCs w:val="20"/>
                <w:lang w:eastAsia="fr-FR"/>
              </w:rPr>
            </w:pPr>
            <w:r w:rsidRPr="001A15C5">
              <w:rPr>
                <w:rFonts w:eastAsia="Times New Roman" w:cs="Calibri"/>
                <w:i/>
                <w:iCs/>
                <w:color w:val="000000"/>
                <w:sz w:val="20"/>
                <w:szCs w:val="20"/>
                <w:lang w:eastAsia="fr-FR"/>
              </w:rPr>
              <w:t>8.8%</w:t>
            </w:r>
          </w:p>
        </w:tc>
        <w:tc>
          <w:tcPr>
            <w:tcW w:w="1410" w:type="dxa"/>
            <w:tcBorders>
              <w:top w:val="nil"/>
              <w:left w:val="nil"/>
              <w:bottom w:val="single" w:sz="4" w:space="0" w:color="auto"/>
              <w:right w:val="single" w:sz="4" w:space="0" w:color="auto"/>
            </w:tcBorders>
            <w:shd w:val="clear" w:color="auto" w:fill="auto"/>
            <w:noWrap/>
            <w:vAlign w:val="center"/>
            <w:hideMark/>
          </w:tcPr>
          <w:p w14:paraId="20AC6324" w14:textId="77777777" w:rsidR="009B4C4F" w:rsidRPr="001A15C5" w:rsidRDefault="009B4C4F" w:rsidP="006764C9">
            <w:pPr>
              <w:spacing w:after="0" w:line="240" w:lineRule="auto"/>
              <w:jc w:val="center"/>
              <w:rPr>
                <w:rFonts w:eastAsia="Times New Roman" w:cs="Calibri"/>
                <w:i/>
                <w:iCs/>
                <w:color w:val="000000"/>
                <w:sz w:val="20"/>
                <w:szCs w:val="20"/>
                <w:lang w:eastAsia="fr-FR"/>
              </w:rPr>
            </w:pPr>
            <w:r w:rsidRPr="001A15C5">
              <w:rPr>
                <w:rFonts w:eastAsia="Times New Roman" w:cs="Calibri"/>
                <w:i/>
                <w:iCs/>
                <w:color w:val="000000"/>
                <w:sz w:val="20"/>
                <w:szCs w:val="20"/>
                <w:lang w:eastAsia="fr-FR"/>
              </w:rPr>
              <w:t>4.2%</w:t>
            </w:r>
          </w:p>
        </w:tc>
        <w:tc>
          <w:tcPr>
            <w:tcW w:w="1400" w:type="dxa"/>
            <w:tcBorders>
              <w:top w:val="nil"/>
              <w:left w:val="nil"/>
              <w:bottom w:val="single" w:sz="4" w:space="0" w:color="auto"/>
              <w:right w:val="single" w:sz="4" w:space="0" w:color="auto"/>
            </w:tcBorders>
            <w:shd w:val="clear" w:color="auto" w:fill="auto"/>
            <w:noWrap/>
            <w:vAlign w:val="center"/>
            <w:hideMark/>
          </w:tcPr>
          <w:p w14:paraId="10641AA5" w14:textId="77777777" w:rsidR="009B4C4F" w:rsidRPr="001A15C5" w:rsidRDefault="009B4C4F" w:rsidP="006764C9">
            <w:pPr>
              <w:spacing w:after="0" w:line="240" w:lineRule="auto"/>
              <w:jc w:val="center"/>
              <w:rPr>
                <w:rFonts w:eastAsia="Times New Roman" w:cs="Calibri"/>
                <w:i/>
                <w:iCs/>
                <w:color w:val="000000"/>
                <w:sz w:val="20"/>
                <w:szCs w:val="20"/>
                <w:lang w:eastAsia="fr-FR"/>
              </w:rPr>
            </w:pPr>
            <w:r w:rsidRPr="001A15C5">
              <w:rPr>
                <w:rFonts w:eastAsia="Times New Roman" w:cs="Calibri"/>
                <w:i/>
                <w:iCs/>
                <w:color w:val="000000"/>
                <w:sz w:val="20"/>
                <w:szCs w:val="20"/>
                <w:lang w:eastAsia="fr-FR"/>
              </w:rPr>
              <w:t> </w:t>
            </w:r>
          </w:p>
        </w:tc>
        <w:tc>
          <w:tcPr>
            <w:tcW w:w="1260" w:type="dxa"/>
            <w:tcBorders>
              <w:top w:val="nil"/>
              <w:left w:val="nil"/>
              <w:bottom w:val="single" w:sz="4" w:space="0" w:color="auto"/>
              <w:right w:val="single" w:sz="4" w:space="0" w:color="auto"/>
            </w:tcBorders>
            <w:shd w:val="clear" w:color="auto" w:fill="auto"/>
            <w:noWrap/>
            <w:vAlign w:val="center"/>
            <w:hideMark/>
          </w:tcPr>
          <w:p w14:paraId="6B5EF91D" w14:textId="77777777" w:rsidR="009B4C4F" w:rsidRPr="001A15C5" w:rsidRDefault="009B4C4F" w:rsidP="006764C9">
            <w:pPr>
              <w:spacing w:after="0" w:line="240" w:lineRule="auto"/>
              <w:jc w:val="center"/>
              <w:rPr>
                <w:rFonts w:eastAsia="Times New Roman" w:cs="Calibri"/>
                <w:i/>
                <w:iCs/>
                <w:color w:val="000000"/>
                <w:sz w:val="20"/>
                <w:szCs w:val="20"/>
                <w:lang w:eastAsia="fr-FR"/>
              </w:rPr>
            </w:pPr>
            <w:r w:rsidRPr="001A15C5">
              <w:rPr>
                <w:rFonts w:eastAsia="Times New Roman" w:cs="Calibri"/>
                <w:i/>
                <w:iCs/>
                <w:color w:val="000000"/>
                <w:sz w:val="20"/>
                <w:szCs w:val="20"/>
                <w:lang w:eastAsia="fr-FR"/>
              </w:rPr>
              <w:t>11%</w:t>
            </w:r>
          </w:p>
        </w:tc>
        <w:tc>
          <w:tcPr>
            <w:tcW w:w="920" w:type="dxa"/>
            <w:tcBorders>
              <w:top w:val="nil"/>
              <w:left w:val="nil"/>
              <w:bottom w:val="single" w:sz="4" w:space="0" w:color="auto"/>
              <w:right w:val="single" w:sz="4" w:space="0" w:color="auto"/>
            </w:tcBorders>
            <w:shd w:val="clear" w:color="auto" w:fill="auto"/>
            <w:noWrap/>
            <w:vAlign w:val="center"/>
            <w:hideMark/>
          </w:tcPr>
          <w:p w14:paraId="3587D12F" w14:textId="77777777" w:rsidR="009B4C4F" w:rsidRPr="001A15C5" w:rsidRDefault="009B4C4F" w:rsidP="006764C9">
            <w:pPr>
              <w:spacing w:after="0" w:line="240" w:lineRule="auto"/>
              <w:jc w:val="center"/>
              <w:rPr>
                <w:rFonts w:eastAsia="Times New Roman" w:cs="Calibri"/>
                <w:i/>
                <w:iCs/>
                <w:color w:val="000000"/>
                <w:sz w:val="20"/>
                <w:szCs w:val="20"/>
                <w:lang w:eastAsia="fr-FR"/>
              </w:rPr>
            </w:pPr>
            <w:r w:rsidRPr="001A15C5">
              <w:rPr>
                <w:rFonts w:eastAsia="Times New Roman" w:cs="Calibri"/>
                <w:i/>
                <w:iCs/>
                <w:color w:val="000000"/>
                <w:sz w:val="20"/>
                <w:szCs w:val="20"/>
                <w:lang w:eastAsia="fr-FR"/>
              </w:rPr>
              <w:t> </w:t>
            </w:r>
          </w:p>
        </w:tc>
        <w:tc>
          <w:tcPr>
            <w:tcW w:w="1280" w:type="dxa"/>
            <w:tcBorders>
              <w:top w:val="nil"/>
              <w:left w:val="nil"/>
              <w:bottom w:val="single" w:sz="4" w:space="0" w:color="auto"/>
              <w:right w:val="single" w:sz="4" w:space="0" w:color="auto"/>
            </w:tcBorders>
            <w:shd w:val="clear" w:color="auto" w:fill="auto"/>
            <w:noWrap/>
            <w:vAlign w:val="center"/>
            <w:hideMark/>
          </w:tcPr>
          <w:p w14:paraId="3670D775" w14:textId="77777777" w:rsidR="009B4C4F" w:rsidRPr="001A15C5" w:rsidRDefault="009B4C4F" w:rsidP="006764C9">
            <w:pPr>
              <w:spacing w:after="0" w:line="240" w:lineRule="auto"/>
              <w:jc w:val="center"/>
              <w:rPr>
                <w:rFonts w:eastAsia="Times New Roman" w:cs="Calibri"/>
                <w:b/>
                <w:bCs/>
                <w:i/>
                <w:iCs/>
                <w:color w:val="000000"/>
                <w:sz w:val="20"/>
                <w:szCs w:val="20"/>
                <w:lang w:eastAsia="fr-FR"/>
              </w:rPr>
            </w:pPr>
            <w:r w:rsidRPr="001A15C5">
              <w:rPr>
                <w:rFonts w:eastAsia="Times New Roman" w:cs="Calibri"/>
                <w:b/>
                <w:bCs/>
                <w:i/>
                <w:iCs/>
                <w:color w:val="000000"/>
                <w:sz w:val="20"/>
                <w:szCs w:val="20"/>
                <w:lang w:eastAsia="fr-FR"/>
              </w:rPr>
              <w:t>6.6%</w:t>
            </w:r>
          </w:p>
        </w:tc>
      </w:tr>
      <w:tr w:rsidR="009B4C4F" w:rsidRPr="001A15C5" w14:paraId="4481FF7C" w14:textId="77777777" w:rsidTr="006764C9">
        <w:trPr>
          <w:trHeight w:val="300"/>
        </w:trPr>
        <w:tc>
          <w:tcPr>
            <w:tcW w:w="20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F53BB82" w14:textId="77777777" w:rsidR="009B4C4F" w:rsidRPr="001A15C5" w:rsidRDefault="009B4C4F" w:rsidP="006764C9">
            <w:pPr>
              <w:spacing w:after="0" w:line="240" w:lineRule="auto"/>
              <w:jc w:val="center"/>
              <w:rPr>
                <w:rFonts w:eastAsia="Times New Roman" w:cs="Calibri"/>
                <w:color w:val="000000"/>
                <w:lang w:eastAsia="fr-FR"/>
              </w:rPr>
            </w:pPr>
            <w:r w:rsidRPr="001A15C5">
              <w:rPr>
                <w:rFonts w:eastAsia="Times New Roman" w:cs="Calibri"/>
                <w:color w:val="000000"/>
                <w:lang w:eastAsia="fr-FR"/>
              </w:rPr>
              <w:t>Département</w:t>
            </w:r>
          </w:p>
        </w:tc>
        <w:tc>
          <w:tcPr>
            <w:tcW w:w="1400" w:type="dxa"/>
            <w:tcBorders>
              <w:top w:val="nil"/>
              <w:left w:val="nil"/>
              <w:bottom w:val="nil"/>
              <w:right w:val="single" w:sz="4" w:space="0" w:color="auto"/>
            </w:tcBorders>
            <w:shd w:val="clear" w:color="auto" w:fill="auto"/>
            <w:noWrap/>
            <w:vAlign w:val="center"/>
            <w:hideMark/>
          </w:tcPr>
          <w:p w14:paraId="7A4D542C" w14:textId="77777777" w:rsidR="009B4C4F" w:rsidRPr="001A15C5" w:rsidRDefault="009B4C4F" w:rsidP="006764C9">
            <w:pPr>
              <w:spacing w:after="0" w:line="240" w:lineRule="auto"/>
              <w:jc w:val="center"/>
              <w:rPr>
                <w:rFonts w:eastAsia="Times New Roman" w:cs="Calibri"/>
                <w:color w:val="000000"/>
                <w:lang w:eastAsia="fr-FR"/>
              </w:rPr>
            </w:pPr>
            <w:r w:rsidRPr="001A15C5">
              <w:rPr>
                <w:rFonts w:eastAsia="Times New Roman" w:cs="Calibri"/>
                <w:color w:val="000000"/>
                <w:lang w:eastAsia="fr-FR"/>
              </w:rPr>
              <w:t>6 500 €</w:t>
            </w:r>
          </w:p>
        </w:tc>
        <w:tc>
          <w:tcPr>
            <w:tcW w:w="1410" w:type="dxa"/>
            <w:tcBorders>
              <w:top w:val="nil"/>
              <w:left w:val="nil"/>
              <w:bottom w:val="nil"/>
              <w:right w:val="single" w:sz="4" w:space="0" w:color="auto"/>
            </w:tcBorders>
            <w:shd w:val="clear" w:color="auto" w:fill="auto"/>
            <w:noWrap/>
            <w:vAlign w:val="center"/>
            <w:hideMark/>
          </w:tcPr>
          <w:p w14:paraId="03A31632" w14:textId="77777777" w:rsidR="009B4C4F" w:rsidRPr="001A15C5" w:rsidRDefault="009B4C4F" w:rsidP="006764C9">
            <w:pPr>
              <w:spacing w:after="0" w:line="240" w:lineRule="auto"/>
              <w:jc w:val="center"/>
              <w:rPr>
                <w:rFonts w:eastAsia="Times New Roman" w:cs="Calibri"/>
                <w:color w:val="000000"/>
                <w:lang w:eastAsia="fr-FR"/>
              </w:rPr>
            </w:pPr>
            <w:r w:rsidRPr="001A15C5">
              <w:rPr>
                <w:rFonts w:eastAsia="Times New Roman" w:cs="Calibri"/>
                <w:color w:val="000000"/>
                <w:lang w:eastAsia="fr-FR"/>
              </w:rPr>
              <w:t>24 994 €</w:t>
            </w:r>
          </w:p>
        </w:tc>
        <w:tc>
          <w:tcPr>
            <w:tcW w:w="1410" w:type="dxa"/>
            <w:tcBorders>
              <w:top w:val="nil"/>
              <w:left w:val="nil"/>
              <w:bottom w:val="nil"/>
              <w:right w:val="single" w:sz="4" w:space="0" w:color="auto"/>
            </w:tcBorders>
            <w:shd w:val="clear" w:color="auto" w:fill="auto"/>
            <w:noWrap/>
            <w:vAlign w:val="center"/>
            <w:hideMark/>
          </w:tcPr>
          <w:p w14:paraId="22973988" w14:textId="77777777" w:rsidR="009B4C4F" w:rsidRPr="001A15C5" w:rsidRDefault="009B4C4F" w:rsidP="006764C9">
            <w:pPr>
              <w:spacing w:after="0" w:line="240" w:lineRule="auto"/>
              <w:jc w:val="center"/>
              <w:rPr>
                <w:rFonts w:eastAsia="Times New Roman" w:cs="Calibri"/>
                <w:color w:val="000000"/>
                <w:lang w:eastAsia="fr-FR"/>
              </w:rPr>
            </w:pPr>
            <w:r w:rsidRPr="001A15C5">
              <w:rPr>
                <w:rFonts w:eastAsia="Times New Roman" w:cs="Calibri"/>
                <w:color w:val="000000"/>
                <w:lang w:eastAsia="fr-FR"/>
              </w:rPr>
              <w:t>52 234 €</w:t>
            </w:r>
          </w:p>
        </w:tc>
        <w:tc>
          <w:tcPr>
            <w:tcW w:w="1400" w:type="dxa"/>
            <w:tcBorders>
              <w:top w:val="nil"/>
              <w:left w:val="nil"/>
              <w:bottom w:val="nil"/>
              <w:right w:val="single" w:sz="4" w:space="0" w:color="auto"/>
            </w:tcBorders>
            <w:shd w:val="clear" w:color="auto" w:fill="auto"/>
            <w:noWrap/>
            <w:vAlign w:val="center"/>
            <w:hideMark/>
          </w:tcPr>
          <w:p w14:paraId="1E86E72E" w14:textId="77777777" w:rsidR="009B4C4F" w:rsidRPr="001A15C5" w:rsidRDefault="009B4C4F" w:rsidP="006764C9">
            <w:pPr>
              <w:spacing w:after="0" w:line="240" w:lineRule="auto"/>
              <w:jc w:val="center"/>
              <w:rPr>
                <w:rFonts w:eastAsia="Times New Roman" w:cs="Calibri"/>
                <w:color w:val="000000"/>
                <w:lang w:eastAsia="fr-FR"/>
              </w:rPr>
            </w:pPr>
            <w:r w:rsidRPr="001A15C5">
              <w:rPr>
                <w:rFonts w:eastAsia="Times New Roman" w:cs="Calibri"/>
                <w:color w:val="000000"/>
                <w:lang w:eastAsia="fr-FR"/>
              </w:rPr>
              <w:t> </w:t>
            </w:r>
          </w:p>
        </w:tc>
        <w:tc>
          <w:tcPr>
            <w:tcW w:w="1260" w:type="dxa"/>
            <w:tcBorders>
              <w:top w:val="nil"/>
              <w:left w:val="nil"/>
              <w:bottom w:val="nil"/>
              <w:right w:val="single" w:sz="4" w:space="0" w:color="auto"/>
            </w:tcBorders>
            <w:shd w:val="clear" w:color="auto" w:fill="auto"/>
            <w:noWrap/>
            <w:vAlign w:val="center"/>
            <w:hideMark/>
          </w:tcPr>
          <w:p w14:paraId="385FA235" w14:textId="77777777" w:rsidR="009B4C4F" w:rsidRPr="001A15C5" w:rsidRDefault="009B4C4F" w:rsidP="006764C9">
            <w:pPr>
              <w:spacing w:after="0" w:line="240" w:lineRule="auto"/>
              <w:jc w:val="center"/>
              <w:rPr>
                <w:rFonts w:eastAsia="Times New Roman" w:cs="Calibri"/>
                <w:color w:val="000000"/>
                <w:lang w:eastAsia="fr-FR"/>
              </w:rPr>
            </w:pPr>
            <w:r w:rsidRPr="001A15C5">
              <w:rPr>
                <w:rFonts w:eastAsia="Times New Roman" w:cs="Calibri"/>
                <w:color w:val="000000"/>
                <w:lang w:eastAsia="fr-FR"/>
              </w:rPr>
              <w:t>55 313 €</w:t>
            </w:r>
          </w:p>
        </w:tc>
        <w:tc>
          <w:tcPr>
            <w:tcW w:w="920" w:type="dxa"/>
            <w:tcBorders>
              <w:top w:val="nil"/>
              <w:left w:val="nil"/>
              <w:bottom w:val="nil"/>
              <w:right w:val="single" w:sz="4" w:space="0" w:color="auto"/>
            </w:tcBorders>
            <w:shd w:val="clear" w:color="auto" w:fill="auto"/>
            <w:noWrap/>
            <w:vAlign w:val="center"/>
            <w:hideMark/>
          </w:tcPr>
          <w:p w14:paraId="47DEA491" w14:textId="77777777" w:rsidR="009B4C4F" w:rsidRPr="001A15C5" w:rsidRDefault="009B4C4F" w:rsidP="006764C9">
            <w:pPr>
              <w:spacing w:after="0" w:line="240" w:lineRule="auto"/>
              <w:jc w:val="center"/>
              <w:rPr>
                <w:rFonts w:eastAsia="Times New Roman" w:cs="Calibri"/>
                <w:color w:val="000000"/>
                <w:lang w:eastAsia="fr-FR"/>
              </w:rPr>
            </w:pPr>
            <w:r w:rsidRPr="001A15C5">
              <w:rPr>
                <w:rFonts w:eastAsia="Times New Roman" w:cs="Calibri"/>
                <w:color w:val="000000"/>
                <w:lang w:eastAsia="fr-FR"/>
              </w:rPr>
              <w:t>600 €</w:t>
            </w:r>
          </w:p>
        </w:tc>
        <w:tc>
          <w:tcPr>
            <w:tcW w:w="1280" w:type="dxa"/>
            <w:tcBorders>
              <w:top w:val="nil"/>
              <w:left w:val="nil"/>
              <w:bottom w:val="nil"/>
              <w:right w:val="single" w:sz="4" w:space="0" w:color="auto"/>
            </w:tcBorders>
            <w:shd w:val="clear" w:color="auto" w:fill="auto"/>
            <w:noWrap/>
            <w:vAlign w:val="center"/>
            <w:hideMark/>
          </w:tcPr>
          <w:p w14:paraId="435C3C4C" w14:textId="77777777" w:rsidR="009B4C4F" w:rsidRPr="001A15C5" w:rsidRDefault="009B4C4F" w:rsidP="006764C9">
            <w:pPr>
              <w:spacing w:after="0" w:line="240" w:lineRule="auto"/>
              <w:jc w:val="center"/>
              <w:rPr>
                <w:rFonts w:eastAsia="Times New Roman" w:cs="Calibri"/>
                <w:b/>
                <w:bCs/>
                <w:color w:val="000000"/>
                <w:lang w:eastAsia="fr-FR"/>
              </w:rPr>
            </w:pPr>
            <w:r w:rsidRPr="001A15C5">
              <w:rPr>
                <w:rFonts w:eastAsia="Times New Roman" w:cs="Calibri"/>
                <w:b/>
                <w:bCs/>
                <w:color w:val="000000"/>
                <w:lang w:eastAsia="fr-FR"/>
              </w:rPr>
              <w:t>139 642 €</w:t>
            </w:r>
          </w:p>
        </w:tc>
      </w:tr>
      <w:tr w:rsidR="009B4C4F" w:rsidRPr="001A15C5" w14:paraId="4F38FE99" w14:textId="77777777" w:rsidTr="006764C9">
        <w:trPr>
          <w:trHeight w:val="300"/>
        </w:trPr>
        <w:tc>
          <w:tcPr>
            <w:tcW w:w="2000" w:type="dxa"/>
            <w:vMerge/>
            <w:tcBorders>
              <w:top w:val="nil"/>
              <w:left w:val="single" w:sz="4" w:space="0" w:color="auto"/>
              <w:bottom w:val="single" w:sz="4" w:space="0" w:color="auto"/>
              <w:right w:val="single" w:sz="4" w:space="0" w:color="auto"/>
            </w:tcBorders>
            <w:vAlign w:val="center"/>
            <w:hideMark/>
          </w:tcPr>
          <w:p w14:paraId="4A3303A6" w14:textId="77777777" w:rsidR="009B4C4F" w:rsidRPr="001A15C5" w:rsidRDefault="009B4C4F" w:rsidP="006764C9">
            <w:pPr>
              <w:spacing w:after="0" w:line="240" w:lineRule="auto"/>
              <w:rPr>
                <w:rFonts w:eastAsia="Times New Roman" w:cs="Calibri"/>
                <w:color w:val="000000"/>
                <w:lang w:eastAsia="fr-FR"/>
              </w:rPr>
            </w:pPr>
          </w:p>
        </w:tc>
        <w:tc>
          <w:tcPr>
            <w:tcW w:w="1400" w:type="dxa"/>
            <w:tcBorders>
              <w:top w:val="nil"/>
              <w:left w:val="nil"/>
              <w:bottom w:val="single" w:sz="4" w:space="0" w:color="auto"/>
              <w:right w:val="single" w:sz="4" w:space="0" w:color="auto"/>
            </w:tcBorders>
            <w:shd w:val="clear" w:color="auto" w:fill="auto"/>
            <w:noWrap/>
            <w:vAlign w:val="center"/>
            <w:hideMark/>
          </w:tcPr>
          <w:p w14:paraId="221FDBB6" w14:textId="77777777" w:rsidR="009B4C4F" w:rsidRPr="001A15C5" w:rsidRDefault="009B4C4F" w:rsidP="006764C9">
            <w:pPr>
              <w:spacing w:after="0" w:line="240" w:lineRule="auto"/>
              <w:jc w:val="center"/>
              <w:rPr>
                <w:rFonts w:eastAsia="Times New Roman" w:cs="Calibri"/>
                <w:i/>
                <w:iCs/>
                <w:color w:val="000000"/>
                <w:sz w:val="20"/>
                <w:szCs w:val="20"/>
                <w:lang w:eastAsia="fr-FR"/>
              </w:rPr>
            </w:pPr>
            <w:r w:rsidRPr="001A15C5">
              <w:rPr>
                <w:rFonts w:eastAsia="Times New Roman" w:cs="Calibri"/>
                <w:i/>
                <w:iCs/>
                <w:color w:val="000000"/>
                <w:sz w:val="20"/>
                <w:szCs w:val="20"/>
                <w:lang w:eastAsia="fr-FR"/>
              </w:rPr>
              <w:t>20%</w:t>
            </w:r>
          </w:p>
        </w:tc>
        <w:tc>
          <w:tcPr>
            <w:tcW w:w="1410" w:type="dxa"/>
            <w:tcBorders>
              <w:top w:val="nil"/>
              <w:left w:val="nil"/>
              <w:bottom w:val="single" w:sz="4" w:space="0" w:color="auto"/>
              <w:right w:val="single" w:sz="4" w:space="0" w:color="auto"/>
            </w:tcBorders>
            <w:shd w:val="clear" w:color="auto" w:fill="auto"/>
            <w:noWrap/>
            <w:vAlign w:val="center"/>
            <w:hideMark/>
          </w:tcPr>
          <w:p w14:paraId="3B3C97E1" w14:textId="77777777" w:rsidR="009B4C4F" w:rsidRPr="001A15C5" w:rsidRDefault="009B4C4F" w:rsidP="006764C9">
            <w:pPr>
              <w:spacing w:after="0" w:line="240" w:lineRule="auto"/>
              <w:jc w:val="center"/>
              <w:rPr>
                <w:rFonts w:eastAsia="Times New Roman" w:cs="Calibri"/>
                <w:i/>
                <w:iCs/>
                <w:color w:val="000000"/>
                <w:sz w:val="20"/>
                <w:szCs w:val="20"/>
                <w:lang w:eastAsia="fr-FR"/>
              </w:rPr>
            </w:pPr>
            <w:r w:rsidRPr="001A15C5">
              <w:rPr>
                <w:rFonts w:eastAsia="Times New Roman" w:cs="Calibri"/>
                <w:i/>
                <w:iCs/>
                <w:color w:val="000000"/>
                <w:sz w:val="20"/>
                <w:szCs w:val="20"/>
                <w:lang w:eastAsia="fr-FR"/>
              </w:rPr>
              <w:t>20%</w:t>
            </w:r>
          </w:p>
        </w:tc>
        <w:tc>
          <w:tcPr>
            <w:tcW w:w="1410" w:type="dxa"/>
            <w:tcBorders>
              <w:top w:val="nil"/>
              <w:left w:val="nil"/>
              <w:bottom w:val="single" w:sz="4" w:space="0" w:color="auto"/>
              <w:right w:val="single" w:sz="4" w:space="0" w:color="auto"/>
            </w:tcBorders>
            <w:shd w:val="clear" w:color="auto" w:fill="auto"/>
            <w:noWrap/>
            <w:vAlign w:val="center"/>
            <w:hideMark/>
          </w:tcPr>
          <w:p w14:paraId="1E9B6683" w14:textId="77777777" w:rsidR="009B4C4F" w:rsidRPr="001A15C5" w:rsidRDefault="009B4C4F" w:rsidP="006764C9">
            <w:pPr>
              <w:spacing w:after="0" w:line="240" w:lineRule="auto"/>
              <w:jc w:val="center"/>
              <w:rPr>
                <w:rFonts w:eastAsia="Times New Roman" w:cs="Calibri"/>
                <w:i/>
                <w:iCs/>
                <w:color w:val="000000"/>
                <w:sz w:val="20"/>
                <w:szCs w:val="20"/>
                <w:lang w:eastAsia="fr-FR"/>
              </w:rPr>
            </w:pPr>
            <w:r w:rsidRPr="001A15C5">
              <w:rPr>
                <w:rFonts w:eastAsia="Times New Roman" w:cs="Calibri"/>
                <w:i/>
                <w:iCs/>
                <w:color w:val="000000"/>
                <w:sz w:val="20"/>
                <w:szCs w:val="20"/>
                <w:lang w:eastAsia="fr-FR"/>
              </w:rPr>
              <w:t>20%</w:t>
            </w:r>
          </w:p>
        </w:tc>
        <w:tc>
          <w:tcPr>
            <w:tcW w:w="1400" w:type="dxa"/>
            <w:tcBorders>
              <w:top w:val="nil"/>
              <w:left w:val="nil"/>
              <w:bottom w:val="single" w:sz="4" w:space="0" w:color="auto"/>
              <w:right w:val="single" w:sz="4" w:space="0" w:color="auto"/>
            </w:tcBorders>
            <w:shd w:val="clear" w:color="auto" w:fill="auto"/>
            <w:noWrap/>
            <w:vAlign w:val="center"/>
            <w:hideMark/>
          </w:tcPr>
          <w:p w14:paraId="4AB865EA" w14:textId="77777777" w:rsidR="009B4C4F" w:rsidRPr="001A15C5" w:rsidRDefault="009B4C4F" w:rsidP="006764C9">
            <w:pPr>
              <w:spacing w:after="0" w:line="240" w:lineRule="auto"/>
              <w:jc w:val="center"/>
              <w:rPr>
                <w:rFonts w:eastAsia="Times New Roman" w:cs="Calibri"/>
                <w:i/>
                <w:iCs/>
                <w:color w:val="000000"/>
                <w:sz w:val="20"/>
                <w:szCs w:val="20"/>
                <w:lang w:eastAsia="fr-FR"/>
              </w:rPr>
            </w:pPr>
            <w:r w:rsidRPr="001A15C5">
              <w:rPr>
                <w:rFonts w:eastAsia="Times New Roman" w:cs="Calibri"/>
                <w:i/>
                <w:iCs/>
                <w:color w:val="000000"/>
                <w:sz w:val="20"/>
                <w:szCs w:val="20"/>
                <w:lang w:eastAsia="fr-FR"/>
              </w:rPr>
              <w:t> </w:t>
            </w:r>
          </w:p>
        </w:tc>
        <w:tc>
          <w:tcPr>
            <w:tcW w:w="1260" w:type="dxa"/>
            <w:tcBorders>
              <w:top w:val="nil"/>
              <w:left w:val="nil"/>
              <w:bottom w:val="single" w:sz="4" w:space="0" w:color="auto"/>
              <w:right w:val="single" w:sz="4" w:space="0" w:color="auto"/>
            </w:tcBorders>
            <w:shd w:val="clear" w:color="auto" w:fill="auto"/>
            <w:noWrap/>
            <w:vAlign w:val="center"/>
            <w:hideMark/>
          </w:tcPr>
          <w:p w14:paraId="1F2A8FF0" w14:textId="77777777" w:rsidR="009B4C4F" w:rsidRPr="001A15C5" w:rsidRDefault="009B4C4F" w:rsidP="006764C9">
            <w:pPr>
              <w:spacing w:after="0" w:line="240" w:lineRule="auto"/>
              <w:jc w:val="center"/>
              <w:rPr>
                <w:rFonts w:eastAsia="Times New Roman" w:cs="Calibri"/>
                <w:i/>
                <w:iCs/>
                <w:color w:val="000000"/>
                <w:sz w:val="20"/>
                <w:szCs w:val="20"/>
                <w:lang w:eastAsia="fr-FR"/>
              </w:rPr>
            </w:pPr>
            <w:r w:rsidRPr="001A15C5">
              <w:rPr>
                <w:rFonts w:eastAsia="Times New Roman" w:cs="Calibri"/>
                <w:i/>
                <w:iCs/>
                <w:color w:val="000000"/>
                <w:sz w:val="20"/>
                <w:szCs w:val="20"/>
                <w:lang w:eastAsia="fr-FR"/>
              </w:rPr>
              <w:t>14%</w:t>
            </w:r>
          </w:p>
        </w:tc>
        <w:tc>
          <w:tcPr>
            <w:tcW w:w="920" w:type="dxa"/>
            <w:tcBorders>
              <w:top w:val="nil"/>
              <w:left w:val="nil"/>
              <w:bottom w:val="single" w:sz="4" w:space="0" w:color="auto"/>
              <w:right w:val="single" w:sz="4" w:space="0" w:color="auto"/>
            </w:tcBorders>
            <w:shd w:val="clear" w:color="auto" w:fill="auto"/>
            <w:noWrap/>
            <w:vAlign w:val="center"/>
            <w:hideMark/>
          </w:tcPr>
          <w:p w14:paraId="3EE09A11" w14:textId="77777777" w:rsidR="009B4C4F" w:rsidRPr="001A15C5" w:rsidRDefault="009B4C4F" w:rsidP="006764C9">
            <w:pPr>
              <w:spacing w:after="0" w:line="240" w:lineRule="auto"/>
              <w:jc w:val="center"/>
              <w:rPr>
                <w:rFonts w:eastAsia="Times New Roman" w:cs="Calibri"/>
                <w:i/>
                <w:iCs/>
                <w:color w:val="000000"/>
                <w:sz w:val="20"/>
                <w:szCs w:val="20"/>
                <w:lang w:eastAsia="fr-FR"/>
              </w:rPr>
            </w:pPr>
            <w:r w:rsidRPr="001A15C5">
              <w:rPr>
                <w:rFonts w:eastAsia="Times New Roman" w:cs="Calibri"/>
                <w:i/>
                <w:iCs/>
                <w:color w:val="000000"/>
                <w:sz w:val="20"/>
                <w:szCs w:val="20"/>
                <w:lang w:eastAsia="fr-FR"/>
              </w:rPr>
              <w:t>20%</w:t>
            </w:r>
          </w:p>
        </w:tc>
        <w:tc>
          <w:tcPr>
            <w:tcW w:w="1280" w:type="dxa"/>
            <w:tcBorders>
              <w:top w:val="nil"/>
              <w:left w:val="nil"/>
              <w:bottom w:val="single" w:sz="4" w:space="0" w:color="auto"/>
              <w:right w:val="single" w:sz="4" w:space="0" w:color="auto"/>
            </w:tcBorders>
            <w:shd w:val="clear" w:color="auto" w:fill="auto"/>
            <w:noWrap/>
            <w:vAlign w:val="center"/>
            <w:hideMark/>
          </w:tcPr>
          <w:p w14:paraId="49835AA3" w14:textId="77777777" w:rsidR="009B4C4F" w:rsidRPr="001A15C5" w:rsidRDefault="009B4C4F" w:rsidP="006764C9">
            <w:pPr>
              <w:spacing w:after="0" w:line="240" w:lineRule="auto"/>
              <w:jc w:val="center"/>
              <w:rPr>
                <w:rFonts w:eastAsia="Times New Roman" w:cs="Calibri"/>
                <w:b/>
                <w:bCs/>
                <w:i/>
                <w:iCs/>
                <w:color w:val="000000"/>
                <w:sz w:val="20"/>
                <w:szCs w:val="20"/>
                <w:lang w:eastAsia="fr-FR"/>
              </w:rPr>
            </w:pPr>
            <w:r w:rsidRPr="001A15C5">
              <w:rPr>
                <w:rFonts w:eastAsia="Times New Roman" w:cs="Calibri"/>
                <w:b/>
                <w:bCs/>
                <w:i/>
                <w:iCs/>
                <w:color w:val="000000"/>
                <w:sz w:val="20"/>
                <w:szCs w:val="20"/>
                <w:lang w:eastAsia="fr-FR"/>
              </w:rPr>
              <w:t>13.9%</w:t>
            </w:r>
          </w:p>
        </w:tc>
      </w:tr>
      <w:tr w:rsidR="009B4C4F" w:rsidRPr="001A15C5" w14:paraId="2A735BB2" w14:textId="77777777" w:rsidTr="006764C9">
        <w:trPr>
          <w:trHeight w:val="300"/>
        </w:trPr>
        <w:tc>
          <w:tcPr>
            <w:tcW w:w="20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88C1630" w14:textId="77777777" w:rsidR="009B4C4F" w:rsidRPr="001A15C5" w:rsidRDefault="009B4C4F" w:rsidP="006764C9">
            <w:pPr>
              <w:spacing w:after="0" w:line="240" w:lineRule="auto"/>
              <w:jc w:val="center"/>
              <w:rPr>
                <w:rFonts w:eastAsia="Times New Roman" w:cs="Calibri"/>
                <w:color w:val="000000"/>
                <w:lang w:eastAsia="fr-FR"/>
              </w:rPr>
            </w:pPr>
            <w:r w:rsidRPr="001A15C5">
              <w:rPr>
                <w:rFonts w:eastAsia="Times New Roman" w:cs="Calibri"/>
                <w:color w:val="000000"/>
                <w:lang w:eastAsia="fr-FR"/>
              </w:rPr>
              <w:t>FEDER</w:t>
            </w:r>
          </w:p>
        </w:tc>
        <w:tc>
          <w:tcPr>
            <w:tcW w:w="1400" w:type="dxa"/>
            <w:tcBorders>
              <w:top w:val="nil"/>
              <w:left w:val="nil"/>
              <w:bottom w:val="nil"/>
              <w:right w:val="single" w:sz="4" w:space="0" w:color="auto"/>
            </w:tcBorders>
            <w:shd w:val="clear" w:color="auto" w:fill="auto"/>
            <w:noWrap/>
            <w:vAlign w:val="center"/>
            <w:hideMark/>
          </w:tcPr>
          <w:p w14:paraId="113C0AC7" w14:textId="77777777" w:rsidR="009B4C4F" w:rsidRPr="001A15C5" w:rsidRDefault="009B4C4F" w:rsidP="006764C9">
            <w:pPr>
              <w:spacing w:after="0" w:line="240" w:lineRule="auto"/>
              <w:jc w:val="center"/>
              <w:rPr>
                <w:rFonts w:eastAsia="Times New Roman" w:cs="Calibri"/>
                <w:color w:val="000000"/>
                <w:lang w:eastAsia="fr-FR"/>
              </w:rPr>
            </w:pPr>
            <w:r w:rsidRPr="001A15C5">
              <w:rPr>
                <w:rFonts w:eastAsia="Times New Roman" w:cs="Calibri"/>
                <w:color w:val="000000"/>
                <w:lang w:eastAsia="fr-FR"/>
              </w:rPr>
              <w:t> </w:t>
            </w:r>
          </w:p>
        </w:tc>
        <w:tc>
          <w:tcPr>
            <w:tcW w:w="1410" w:type="dxa"/>
            <w:tcBorders>
              <w:top w:val="nil"/>
              <w:left w:val="nil"/>
              <w:bottom w:val="nil"/>
              <w:right w:val="single" w:sz="4" w:space="0" w:color="auto"/>
            </w:tcBorders>
            <w:shd w:val="clear" w:color="auto" w:fill="auto"/>
            <w:noWrap/>
            <w:vAlign w:val="center"/>
            <w:hideMark/>
          </w:tcPr>
          <w:p w14:paraId="477637E1" w14:textId="77777777" w:rsidR="009B4C4F" w:rsidRPr="001A15C5" w:rsidRDefault="009B4C4F" w:rsidP="006764C9">
            <w:pPr>
              <w:spacing w:after="0" w:line="240" w:lineRule="auto"/>
              <w:jc w:val="center"/>
              <w:rPr>
                <w:rFonts w:eastAsia="Times New Roman" w:cs="Calibri"/>
                <w:color w:val="000000"/>
                <w:lang w:eastAsia="fr-FR"/>
              </w:rPr>
            </w:pPr>
            <w:r w:rsidRPr="001A15C5">
              <w:rPr>
                <w:rFonts w:eastAsia="Times New Roman" w:cs="Calibri"/>
                <w:color w:val="000000"/>
                <w:lang w:eastAsia="fr-FR"/>
              </w:rPr>
              <w:t> </w:t>
            </w:r>
          </w:p>
        </w:tc>
        <w:tc>
          <w:tcPr>
            <w:tcW w:w="1410" w:type="dxa"/>
            <w:tcBorders>
              <w:top w:val="nil"/>
              <w:left w:val="nil"/>
              <w:bottom w:val="nil"/>
              <w:right w:val="single" w:sz="4" w:space="0" w:color="auto"/>
            </w:tcBorders>
            <w:shd w:val="clear" w:color="auto" w:fill="auto"/>
            <w:noWrap/>
            <w:vAlign w:val="center"/>
            <w:hideMark/>
          </w:tcPr>
          <w:p w14:paraId="1D4A8670" w14:textId="77777777" w:rsidR="009B4C4F" w:rsidRPr="001A15C5" w:rsidRDefault="009B4C4F" w:rsidP="006764C9">
            <w:pPr>
              <w:spacing w:after="0" w:line="240" w:lineRule="auto"/>
              <w:jc w:val="center"/>
              <w:rPr>
                <w:rFonts w:eastAsia="Times New Roman" w:cs="Calibri"/>
                <w:color w:val="000000"/>
                <w:lang w:eastAsia="fr-FR"/>
              </w:rPr>
            </w:pPr>
            <w:r w:rsidRPr="001A15C5">
              <w:rPr>
                <w:rFonts w:eastAsia="Times New Roman" w:cs="Calibri"/>
                <w:color w:val="000000"/>
                <w:lang w:eastAsia="fr-FR"/>
              </w:rPr>
              <w:t> </w:t>
            </w:r>
          </w:p>
        </w:tc>
        <w:tc>
          <w:tcPr>
            <w:tcW w:w="1400" w:type="dxa"/>
            <w:tcBorders>
              <w:top w:val="nil"/>
              <w:left w:val="nil"/>
              <w:bottom w:val="nil"/>
              <w:right w:val="single" w:sz="4" w:space="0" w:color="auto"/>
            </w:tcBorders>
            <w:shd w:val="clear" w:color="auto" w:fill="auto"/>
            <w:noWrap/>
            <w:vAlign w:val="center"/>
            <w:hideMark/>
          </w:tcPr>
          <w:p w14:paraId="4F14260B" w14:textId="77777777" w:rsidR="009B4C4F" w:rsidRPr="001A15C5" w:rsidRDefault="009B4C4F" w:rsidP="006764C9">
            <w:pPr>
              <w:spacing w:after="0" w:line="240" w:lineRule="auto"/>
              <w:jc w:val="center"/>
              <w:rPr>
                <w:rFonts w:eastAsia="Times New Roman" w:cs="Calibri"/>
                <w:color w:val="000000"/>
                <w:lang w:eastAsia="fr-FR"/>
              </w:rPr>
            </w:pPr>
            <w:r w:rsidRPr="001A15C5">
              <w:rPr>
                <w:rFonts w:eastAsia="Times New Roman" w:cs="Calibri"/>
                <w:color w:val="000000"/>
                <w:lang w:eastAsia="fr-FR"/>
              </w:rPr>
              <w:t>80 233 €</w:t>
            </w:r>
          </w:p>
        </w:tc>
        <w:tc>
          <w:tcPr>
            <w:tcW w:w="1260" w:type="dxa"/>
            <w:tcBorders>
              <w:top w:val="nil"/>
              <w:left w:val="nil"/>
              <w:bottom w:val="nil"/>
              <w:right w:val="single" w:sz="4" w:space="0" w:color="auto"/>
            </w:tcBorders>
            <w:shd w:val="clear" w:color="auto" w:fill="auto"/>
            <w:noWrap/>
            <w:vAlign w:val="center"/>
            <w:hideMark/>
          </w:tcPr>
          <w:p w14:paraId="5304460B" w14:textId="77777777" w:rsidR="009B4C4F" w:rsidRPr="001A15C5" w:rsidRDefault="009B4C4F" w:rsidP="006764C9">
            <w:pPr>
              <w:spacing w:after="0" w:line="240" w:lineRule="auto"/>
              <w:jc w:val="center"/>
              <w:rPr>
                <w:rFonts w:eastAsia="Times New Roman" w:cs="Calibri"/>
                <w:color w:val="000000"/>
                <w:lang w:eastAsia="fr-FR"/>
              </w:rPr>
            </w:pPr>
            <w:r w:rsidRPr="001A15C5">
              <w:rPr>
                <w:rFonts w:eastAsia="Times New Roman" w:cs="Calibri"/>
                <w:color w:val="000000"/>
                <w:lang w:eastAsia="fr-FR"/>
              </w:rPr>
              <w:t> </w:t>
            </w:r>
          </w:p>
        </w:tc>
        <w:tc>
          <w:tcPr>
            <w:tcW w:w="920" w:type="dxa"/>
            <w:tcBorders>
              <w:top w:val="nil"/>
              <w:left w:val="nil"/>
              <w:bottom w:val="nil"/>
              <w:right w:val="single" w:sz="4" w:space="0" w:color="auto"/>
            </w:tcBorders>
            <w:shd w:val="clear" w:color="auto" w:fill="auto"/>
            <w:noWrap/>
            <w:vAlign w:val="center"/>
            <w:hideMark/>
          </w:tcPr>
          <w:p w14:paraId="65FFE9DD" w14:textId="77777777" w:rsidR="009B4C4F" w:rsidRPr="001A15C5" w:rsidRDefault="009B4C4F" w:rsidP="006764C9">
            <w:pPr>
              <w:spacing w:after="0" w:line="240" w:lineRule="auto"/>
              <w:jc w:val="center"/>
              <w:rPr>
                <w:rFonts w:eastAsia="Times New Roman" w:cs="Calibri"/>
                <w:color w:val="000000"/>
                <w:lang w:eastAsia="fr-FR"/>
              </w:rPr>
            </w:pPr>
            <w:r w:rsidRPr="001A15C5">
              <w:rPr>
                <w:rFonts w:eastAsia="Times New Roman" w:cs="Calibri"/>
                <w:color w:val="000000"/>
                <w:lang w:eastAsia="fr-FR"/>
              </w:rPr>
              <w:t> </w:t>
            </w:r>
          </w:p>
        </w:tc>
        <w:tc>
          <w:tcPr>
            <w:tcW w:w="1280" w:type="dxa"/>
            <w:tcBorders>
              <w:top w:val="nil"/>
              <w:left w:val="nil"/>
              <w:bottom w:val="nil"/>
              <w:right w:val="single" w:sz="4" w:space="0" w:color="auto"/>
            </w:tcBorders>
            <w:shd w:val="clear" w:color="auto" w:fill="auto"/>
            <w:noWrap/>
            <w:vAlign w:val="center"/>
            <w:hideMark/>
          </w:tcPr>
          <w:p w14:paraId="25BBA345" w14:textId="77777777" w:rsidR="009B4C4F" w:rsidRPr="001A15C5" w:rsidRDefault="009B4C4F" w:rsidP="006764C9">
            <w:pPr>
              <w:spacing w:after="0" w:line="240" w:lineRule="auto"/>
              <w:jc w:val="center"/>
              <w:rPr>
                <w:rFonts w:eastAsia="Times New Roman" w:cs="Calibri"/>
                <w:b/>
                <w:bCs/>
                <w:color w:val="000000"/>
                <w:lang w:eastAsia="fr-FR"/>
              </w:rPr>
            </w:pPr>
            <w:r w:rsidRPr="001A15C5">
              <w:rPr>
                <w:rFonts w:eastAsia="Times New Roman" w:cs="Calibri"/>
                <w:b/>
                <w:bCs/>
                <w:color w:val="000000"/>
                <w:lang w:eastAsia="fr-FR"/>
              </w:rPr>
              <w:t>80 233 €</w:t>
            </w:r>
          </w:p>
        </w:tc>
      </w:tr>
      <w:tr w:rsidR="009B4C4F" w:rsidRPr="001A15C5" w14:paraId="262E9F78" w14:textId="77777777" w:rsidTr="006764C9">
        <w:trPr>
          <w:trHeight w:val="300"/>
        </w:trPr>
        <w:tc>
          <w:tcPr>
            <w:tcW w:w="2000" w:type="dxa"/>
            <w:vMerge/>
            <w:tcBorders>
              <w:top w:val="nil"/>
              <w:left w:val="single" w:sz="4" w:space="0" w:color="auto"/>
              <w:bottom w:val="single" w:sz="4" w:space="0" w:color="auto"/>
              <w:right w:val="single" w:sz="4" w:space="0" w:color="auto"/>
            </w:tcBorders>
            <w:vAlign w:val="center"/>
            <w:hideMark/>
          </w:tcPr>
          <w:p w14:paraId="26917609" w14:textId="77777777" w:rsidR="009B4C4F" w:rsidRPr="001A15C5" w:rsidRDefault="009B4C4F" w:rsidP="006764C9">
            <w:pPr>
              <w:spacing w:after="0" w:line="240" w:lineRule="auto"/>
              <w:rPr>
                <w:rFonts w:eastAsia="Times New Roman" w:cs="Calibri"/>
                <w:color w:val="000000"/>
                <w:lang w:eastAsia="fr-FR"/>
              </w:rPr>
            </w:pPr>
          </w:p>
        </w:tc>
        <w:tc>
          <w:tcPr>
            <w:tcW w:w="1400" w:type="dxa"/>
            <w:tcBorders>
              <w:top w:val="nil"/>
              <w:left w:val="nil"/>
              <w:bottom w:val="single" w:sz="4" w:space="0" w:color="auto"/>
              <w:right w:val="single" w:sz="4" w:space="0" w:color="auto"/>
            </w:tcBorders>
            <w:shd w:val="clear" w:color="auto" w:fill="auto"/>
            <w:noWrap/>
            <w:vAlign w:val="center"/>
            <w:hideMark/>
          </w:tcPr>
          <w:p w14:paraId="3569FDDA" w14:textId="77777777" w:rsidR="009B4C4F" w:rsidRPr="001A15C5" w:rsidRDefault="009B4C4F" w:rsidP="006764C9">
            <w:pPr>
              <w:spacing w:after="0" w:line="240" w:lineRule="auto"/>
              <w:jc w:val="center"/>
              <w:rPr>
                <w:rFonts w:eastAsia="Times New Roman" w:cs="Calibri"/>
                <w:i/>
                <w:iCs/>
                <w:color w:val="000000"/>
                <w:sz w:val="20"/>
                <w:szCs w:val="20"/>
                <w:lang w:eastAsia="fr-FR"/>
              </w:rPr>
            </w:pPr>
            <w:r w:rsidRPr="001A15C5">
              <w:rPr>
                <w:rFonts w:eastAsia="Times New Roman" w:cs="Calibri"/>
                <w:i/>
                <w:iCs/>
                <w:color w:val="000000"/>
                <w:sz w:val="20"/>
                <w:szCs w:val="20"/>
                <w:lang w:eastAsia="fr-FR"/>
              </w:rPr>
              <w:t> </w:t>
            </w:r>
          </w:p>
        </w:tc>
        <w:tc>
          <w:tcPr>
            <w:tcW w:w="1410" w:type="dxa"/>
            <w:tcBorders>
              <w:top w:val="nil"/>
              <w:left w:val="nil"/>
              <w:bottom w:val="single" w:sz="4" w:space="0" w:color="auto"/>
              <w:right w:val="single" w:sz="4" w:space="0" w:color="auto"/>
            </w:tcBorders>
            <w:shd w:val="clear" w:color="auto" w:fill="auto"/>
            <w:noWrap/>
            <w:vAlign w:val="center"/>
            <w:hideMark/>
          </w:tcPr>
          <w:p w14:paraId="3E3C7215" w14:textId="77777777" w:rsidR="009B4C4F" w:rsidRPr="001A15C5" w:rsidRDefault="009B4C4F" w:rsidP="006764C9">
            <w:pPr>
              <w:spacing w:after="0" w:line="240" w:lineRule="auto"/>
              <w:jc w:val="center"/>
              <w:rPr>
                <w:rFonts w:eastAsia="Times New Roman" w:cs="Calibri"/>
                <w:i/>
                <w:iCs/>
                <w:color w:val="000000"/>
                <w:sz w:val="20"/>
                <w:szCs w:val="20"/>
                <w:lang w:eastAsia="fr-FR"/>
              </w:rPr>
            </w:pPr>
            <w:r w:rsidRPr="001A15C5">
              <w:rPr>
                <w:rFonts w:eastAsia="Times New Roman" w:cs="Calibri"/>
                <w:i/>
                <w:iCs/>
                <w:color w:val="000000"/>
                <w:sz w:val="20"/>
                <w:szCs w:val="20"/>
                <w:lang w:eastAsia="fr-FR"/>
              </w:rPr>
              <w:t> </w:t>
            </w:r>
          </w:p>
        </w:tc>
        <w:tc>
          <w:tcPr>
            <w:tcW w:w="1410" w:type="dxa"/>
            <w:tcBorders>
              <w:top w:val="nil"/>
              <w:left w:val="nil"/>
              <w:bottom w:val="single" w:sz="4" w:space="0" w:color="auto"/>
              <w:right w:val="single" w:sz="4" w:space="0" w:color="auto"/>
            </w:tcBorders>
            <w:shd w:val="clear" w:color="auto" w:fill="auto"/>
            <w:noWrap/>
            <w:vAlign w:val="center"/>
            <w:hideMark/>
          </w:tcPr>
          <w:p w14:paraId="2FF159F6" w14:textId="77777777" w:rsidR="009B4C4F" w:rsidRPr="001A15C5" w:rsidRDefault="009B4C4F" w:rsidP="006764C9">
            <w:pPr>
              <w:spacing w:after="0" w:line="240" w:lineRule="auto"/>
              <w:jc w:val="center"/>
              <w:rPr>
                <w:rFonts w:eastAsia="Times New Roman" w:cs="Calibri"/>
                <w:i/>
                <w:iCs/>
                <w:color w:val="000000"/>
                <w:sz w:val="20"/>
                <w:szCs w:val="20"/>
                <w:lang w:eastAsia="fr-FR"/>
              </w:rPr>
            </w:pPr>
            <w:r w:rsidRPr="001A15C5">
              <w:rPr>
                <w:rFonts w:eastAsia="Times New Roman" w:cs="Calibri"/>
                <w:i/>
                <w:iCs/>
                <w:color w:val="000000"/>
                <w:sz w:val="20"/>
                <w:szCs w:val="20"/>
                <w:lang w:eastAsia="fr-FR"/>
              </w:rPr>
              <w:t> </w:t>
            </w:r>
          </w:p>
        </w:tc>
        <w:tc>
          <w:tcPr>
            <w:tcW w:w="1400" w:type="dxa"/>
            <w:tcBorders>
              <w:top w:val="nil"/>
              <w:left w:val="nil"/>
              <w:bottom w:val="single" w:sz="4" w:space="0" w:color="auto"/>
              <w:right w:val="single" w:sz="4" w:space="0" w:color="auto"/>
            </w:tcBorders>
            <w:shd w:val="clear" w:color="auto" w:fill="auto"/>
            <w:noWrap/>
            <w:vAlign w:val="center"/>
            <w:hideMark/>
          </w:tcPr>
          <w:p w14:paraId="5914ED09" w14:textId="77777777" w:rsidR="009B4C4F" w:rsidRPr="001A15C5" w:rsidRDefault="009B4C4F" w:rsidP="006764C9">
            <w:pPr>
              <w:spacing w:after="0" w:line="240" w:lineRule="auto"/>
              <w:jc w:val="center"/>
              <w:rPr>
                <w:rFonts w:eastAsia="Times New Roman" w:cs="Calibri"/>
                <w:i/>
                <w:iCs/>
                <w:color w:val="000000"/>
                <w:sz w:val="20"/>
                <w:szCs w:val="20"/>
                <w:lang w:eastAsia="fr-FR"/>
              </w:rPr>
            </w:pPr>
            <w:r w:rsidRPr="001A15C5">
              <w:rPr>
                <w:rFonts w:eastAsia="Times New Roman" w:cs="Calibri"/>
                <w:i/>
                <w:iCs/>
                <w:color w:val="000000"/>
                <w:sz w:val="20"/>
                <w:szCs w:val="20"/>
                <w:lang w:eastAsia="fr-FR"/>
              </w:rPr>
              <w:t>42.6%</w:t>
            </w:r>
          </w:p>
        </w:tc>
        <w:tc>
          <w:tcPr>
            <w:tcW w:w="1260" w:type="dxa"/>
            <w:tcBorders>
              <w:top w:val="nil"/>
              <w:left w:val="nil"/>
              <w:bottom w:val="single" w:sz="4" w:space="0" w:color="auto"/>
              <w:right w:val="single" w:sz="4" w:space="0" w:color="auto"/>
            </w:tcBorders>
            <w:shd w:val="clear" w:color="auto" w:fill="auto"/>
            <w:noWrap/>
            <w:vAlign w:val="center"/>
            <w:hideMark/>
          </w:tcPr>
          <w:p w14:paraId="12D654BA" w14:textId="77777777" w:rsidR="009B4C4F" w:rsidRPr="001A15C5" w:rsidRDefault="009B4C4F" w:rsidP="006764C9">
            <w:pPr>
              <w:spacing w:after="0" w:line="240" w:lineRule="auto"/>
              <w:jc w:val="center"/>
              <w:rPr>
                <w:rFonts w:eastAsia="Times New Roman" w:cs="Calibri"/>
                <w:i/>
                <w:iCs/>
                <w:color w:val="000000"/>
                <w:sz w:val="20"/>
                <w:szCs w:val="20"/>
                <w:lang w:eastAsia="fr-FR"/>
              </w:rPr>
            </w:pPr>
            <w:r w:rsidRPr="001A15C5">
              <w:rPr>
                <w:rFonts w:eastAsia="Times New Roman" w:cs="Calibri"/>
                <w:i/>
                <w:iCs/>
                <w:color w:val="000000"/>
                <w:sz w:val="20"/>
                <w:szCs w:val="20"/>
                <w:lang w:eastAsia="fr-FR"/>
              </w:rPr>
              <w:t> </w:t>
            </w:r>
          </w:p>
        </w:tc>
        <w:tc>
          <w:tcPr>
            <w:tcW w:w="920" w:type="dxa"/>
            <w:tcBorders>
              <w:top w:val="nil"/>
              <w:left w:val="nil"/>
              <w:bottom w:val="single" w:sz="4" w:space="0" w:color="auto"/>
              <w:right w:val="single" w:sz="4" w:space="0" w:color="auto"/>
            </w:tcBorders>
            <w:shd w:val="clear" w:color="auto" w:fill="auto"/>
            <w:noWrap/>
            <w:vAlign w:val="center"/>
            <w:hideMark/>
          </w:tcPr>
          <w:p w14:paraId="437D30F9" w14:textId="77777777" w:rsidR="009B4C4F" w:rsidRPr="001A15C5" w:rsidRDefault="009B4C4F" w:rsidP="006764C9">
            <w:pPr>
              <w:spacing w:after="0" w:line="240" w:lineRule="auto"/>
              <w:jc w:val="center"/>
              <w:rPr>
                <w:rFonts w:eastAsia="Times New Roman" w:cs="Calibri"/>
                <w:i/>
                <w:iCs/>
                <w:color w:val="000000"/>
                <w:sz w:val="20"/>
                <w:szCs w:val="20"/>
                <w:lang w:eastAsia="fr-FR"/>
              </w:rPr>
            </w:pPr>
            <w:r w:rsidRPr="001A15C5">
              <w:rPr>
                <w:rFonts w:eastAsia="Times New Roman" w:cs="Calibri"/>
                <w:i/>
                <w:iCs/>
                <w:color w:val="000000"/>
                <w:sz w:val="20"/>
                <w:szCs w:val="20"/>
                <w:lang w:eastAsia="fr-FR"/>
              </w:rPr>
              <w:t> </w:t>
            </w:r>
          </w:p>
        </w:tc>
        <w:tc>
          <w:tcPr>
            <w:tcW w:w="1280" w:type="dxa"/>
            <w:tcBorders>
              <w:top w:val="nil"/>
              <w:left w:val="nil"/>
              <w:bottom w:val="single" w:sz="4" w:space="0" w:color="auto"/>
              <w:right w:val="single" w:sz="4" w:space="0" w:color="auto"/>
            </w:tcBorders>
            <w:shd w:val="clear" w:color="auto" w:fill="auto"/>
            <w:noWrap/>
            <w:vAlign w:val="center"/>
            <w:hideMark/>
          </w:tcPr>
          <w:p w14:paraId="34CC8C49" w14:textId="77777777" w:rsidR="009B4C4F" w:rsidRPr="001A15C5" w:rsidRDefault="009B4C4F" w:rsidP="006764C9">
            <w:pPr>
              <w:spacing w:after="0" w:line="240" w:lineRule="auto"/>
              <w:jc w:val="center"/>
              <w:rPr>
                <w:rFonts w:eastAsia="Times New Roman" w:cs="Calibri"/>
                <w:b/>
                <w:bCs/>
                <w:i/>
                <w:iCs/>
                <w:color w:val="000000"/>
                <w:sz w:val="20"/>
                <w:szCs w:val="20"/>
                <w:lang w:eastAsia="fr-FR"/>
              </w:rPr>
            </w:pPr>
            <w:r w:rsidRPr="001A15C5">
              <w:rPr>
                <w:rFonts w:eastAsia="Times New Roman" w:cs="Calibri"/>
                <w:b/>
                <w:bCs/>
                <w:i/>
                <w:iCs/>
                <w:color w:val="000000"/>
                <w:sz w:val="20"/>
                <w:szCs w:val="20"/>
                <w:lang w:eastAsia="fr-FR"/>
              </w:rPr>
              <w:t>8.0%</w:t>
            </w:r>
          </w:p>
        </w:tc>
      </w:tr>
      <w:tr w:rsidR="009B4C4F" w:rsidRPr="001A15C5" w14:paraId="09A2B3DD" w14:textId="77777777" w:rsidTr="006764C9">
        <w:trPr>
          <w:trHeight w:val="300"/>
        </w:trPr>
        <w:tc>
          <w:tcPr>
            <w:tcW w:w="20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5A874FD" w14:textId="77777777" w:rsidR="009B4C4F" w:rsidRPr="001A15C5" w:rsidRDefault="009B4C4F" w:rsidP="006764C9">
            <w:pPr>
              <w:spacing w:after="0" w:line="240" w:lineRule="auto"/>
              <w:jc w:val="center"/>
              <w:rPr>
                <w:rFonts w:eastAsia="Times New Roman" w:cs="Calibri"/>
                <w:color w:val="000000"/>
                <w:lang w:eastAsia="fr-FR"/>
              </w:rPr>
            </w:pPr>
            <w:r w:rsidRPr="001A15C5">
              <w:rPr>
                <w:rFonts w:eastAsia="Times New Roman" w:cs="Calibri"/>
                <w:color w:val="000000"/>
                <w:lang w:eastAsia="fr-FR"/>
              </w:rPr>
              <w:t>ADEME</w:t>
            </w:r>
          </w:p>
        </w:tc>
        <w:tc>
          <w:tcPr>
            <w:tcW w:w="1400" w:type="dxa"/>
            <w:tcBorders>
              <w:top w:val="nil"/>
              <w:left w:val="nil"/>
              <w:bottom w:val="nil"/>
              <w:right w:val="single" w:sz="4" w:space="0" w:color="auto"/>
            </w:tcBorders>
            <w:shd w:val="clear" w:color="auto" w:fill="auto"/>
            <w:noWrap/>
            <w:vAlign w:val="center"/>
            <w:hideMark/>
          </w:tcPr>
          <w:p w14:paraId="0A9D092C" w14:textId="77777777" w:rsidR="009B4C4F" w:rsidRPr="001A15C5" w:rsidRDefault="009B4C4F" w:rsidP="006764C9">
            <w:pPr>
              <w:spacing w:after="0" w:line="240" w:lineRule="auto"/>
              <w:jc w:val="center"/>
              <w:rPr>
                <w:rFonts w:eastAsia="Times New Roman" w:cs="Calibri"/>
                <w:color w:val="000000"/>
                <w:lang w:eastAsia="fr-FR"/>
              </w:rPr>
            </w:pPr>
            <w:r w:rsidRPr="001A15C5">
              <w:rPr>
                <w:rFonts w:eastAsia="Times New Roman" w:cs="Calibri"/>
                <w:color w:val="000000"/>
                <w:lang w:eastAsia="fr-FR"/>
              </w:rPr>
              <w:t> </w:t>
            </w:r>
          </w:p>
        </w:tc>
        <w:tc>
          <w:tcPr>
            <w:tcW w:w="1410" w:type="dxa"/>
            <w:tcBorders>
              <w:top w:val="nil"/>
              <w:left w:val="nil"/>
              <w:bottom w:val="nil"/>
              <w:right w:val="single" w:sz="4" w:space="0" w:color="auto"/>
            </w:tcBorders>
            <w:shd w:val="clear" w:color="auto" w:fill="auto"/>
            <w:noWrap/>
            <w:vAlign w:val="center"/>
            <w:hideMark/>
          </w:tcPr>
          <w:p w14:paraId="457588BE" w14:textId="77777777" w:rsidR="009B4C4F" w:rsidRPr="001A15C5" w:rsidRDefault="009B4C4F" w:rsidP="006764C9">
            <w:pPr>
              <w:spacing w:after="0" w:line="240" w:lineRule="auto"/>
              <w:jc w:val="center"/>
              <w:rPr>
                <w:rFonts w:eastAsia="Times New Roman" w:cs="Calibri"/>
                <w:color w:val="000000"/>
                <w:lang w:eastAsia="fr-FR"/>
              </w:rPr>
            </w:pPr>
            <w:r w:rsidRPr="001A15C5">
              <w:rPr>
                <w:rFonts w:eastAsia="Times New Roman" w:cs="Calibri"/>
                <w:color w:val="000000"/>
                <w:lang w:eastAsia="fr-FR"/>
              </w:rPr>
              <w:t> </w:t>
            </w:r>
          </w:p>
        </w:tc>
        <w:tc>
          <w:tcPr>
            <w:tcW w:w="1410" w:type="dxa"/>
            <w:tcBorders>
              <w:top w:val="nil"/>
              <w:left w:val="nil"/>
              <w:bottom w:val="nil"/>
              <w:right w:val="single" w:sz="4" w:space="0" w:color="auto"/>
            </w:tcBorders>
            <w:shd w:val="clear" w:color="auto" w:fill="auto"/>
            <w:noWrap/>
            <w:vAlign w:val="center"/>
            <w:hideMark/>
          </w:tcPr>
          <w:p w14:paraId="490BBDDC" w14:textId="77777777" w:rsidR="009B4C4F" w:rsidRPr="001A15C5" w:rsidRDefault="009B4C4F" w:rsidP="006764C9">
            <w:pPr>
              <w:spacing w:after="0" w:line="240" w:lineRule="auto"/>
              <w:jc w:val="center"/>
              <w:rPr>
                <w:rFonts w:eastAsia="Times New Roman" w:cs="Calibri"/>
                <w:color w:val="000000"/>
                <w:lang w:eastAsia="fr-FR"/>
              </w:rPr>
            </w:pPr>
            <w:r w:rsidRPr="001A15C5">
              <w:rPr>
                <w:rFonts w:eastAsia="Times New Roman" w:cs="Calibri"/>
                <w:color w:val="000000"/>
                <w:lang w:eastAsia="fr-FR"/>
              </w:rPr>
              <w:t> </w:t>
            </w:r>
          </w:p>
        </w:tc>
        <w:tc>
          <w:tcPr>
            <w:tcW w:w="1400" w:type="dxa"/>
            <w:tcBorders>
              <w:top w:val="nil"/>
              <w:left w:val="nil"/>
              <w:bottom w:val="nil"/>
              <w:right w:val="single" w:sz="4" w:space="0" w:color="auto"/>
            </w:tcBorders>
            <w:shd w:val="clear" w:color="auto" w:fill="auto"/>
            <w:noWrap/>
            <w:vAlign w:val="center"/>
            <w:hideMark/>
          </w:tcPr>
          <w:p w14:paraId="627F7CC8" w14:textId="77777777" w:rsidR="009B4C4F" w:rsidRPr="001A15C5" w:rsidRDefault="009B4C4F" w:rsidP="006764C9">
            <w:pPr>
              <w:spacing w:after="0" w:line="240" w:lineRule="auto"/>
              <w:jc w:val="center"/>
              <w:rPr>
                <w:rFonts w:eastAsia="Times New Roman" w:cs="Calibri"/>
                <w:color w:val="000000"/>
                <w:lang w:eastAsia="fr-FR"/>
              </w:rPr>
            </w:pPr>
            <w:r w:rsidRPr="001A15C5">
              <w:rPr>
                <w:rFonts w:eastAsia="Times New Roman" w:cs="Calibri"/>
                <w:color w:val="000000"/>
                <w:lang w:eastAsia="fr-FR"/>
              </w:rPr>
              <w:t>47 427 €</w:t>
            </w:r>
          </w:p>
        </w:tc>
        <w:tc>
          <w:tcPr>
            <w:tcW w:w="1260" w:type="dxa"/>
            <w:tcBorders>
              <w:top w:val="nil"/>
              <w:left w:val="nil"/>
              <w:bottom w:val="nil"/>
              <w:right w:val="single" w:sz="4" w:space="0" w:color="auto"/>
            </w:tcBorders>
            <w:shd w:val="clear" w:color="auto" w:fill="auto"/>
            <w:noWrap/>
            <w:vAlign w:val="center"/>
            <w:hideMark/>
          </w:tcPr>
          <w:p w14:paraId="4FE2F905" w14:textId="77777777" w:rsidR="009B4C4F" w:rsidRPr="001A15C5" w:rsidRDefault="009B4C4F" w:rsidP="006764C9">
            <w:pPr>
              <w:spacing w:after="0" w:line="240" w:lineRule="auto"/>
              <w:jc w:val="center"/>
              <w:rPr>
                <w:rFonts w:eastAsia="Times New Roman" w:cs="Calibri"/>
                <w:color w:val="000000"/>
                <w:lang w:eastAsia="fr-FR"/>
              </w:rPr>
            </w:pPr>
            <w:r w:rsidRPr="001A15C5">
              <w:rPr>
                <w:rFonts w:eastAsia="Times New Roman" w:cs="Calibri"/>
                <w:color w:val="000000"/>
                <w:lang w:eastAsia="fr-FR"/>
              </w:rPr>
              <w:t> </w:t>
            </w:r>
          </w:p>
        </w:tc>
        <w:tc>
          <w:tcPr>
            <w:tcW w:w="920" w:type="dxa"/>
            <w:tcBorders>
              <w:top w:val="nil"/>
              <w:left w:val="nil"/>
              <w:bottom w:val="nil"/>
              <w:right w:val="single" w:sz="4" w:space="0" w:color="auto"/>
            </w:tcBorders>
            <w:shd w:val="clear" w:color="auto" w:fill="auto"/>
            <w:noWrap/>
            <w:vAlign w:val="center"/>
            <w:hideMark/>
          </w:tcPr>
          <w:p w14:paraId="51781207" w14:textId="77777777" w:rsidR="009B4C4F" w:rsidRPr="001A15C5" w:rsidRDefault="009B4C4F" w:rsidP="006764C9">
            <w:pPr>
              <w:spacing w:after="0" w:line="240" w:lineRule="auto"/>
              <w:jc w:val="center"/>
              <w:rPr>
                <w:rFonts w:eastAsia="Times New Roman" w:cs="Calibri"/>
                <w:color w:val="000000"/>
                <w:lang w:eastAsia="fr-FR"/>
              </w:rPr>
            </w:pPr>
            <w:r w:rsidRPr="001A15C5">
              <w:rPr>
                <w:rFonts w:eastAsia="Times New Roman" w:cs="Calibri"/>
                <w:color w:val="000000"/>
                <w:lang w:eastAsia="fr-FR"/>
              </w:rPr>
              <w:t> </w:t>
            </w:r>
          </w:p>
        </w:tc>
        <w:tc>
          <w:tcPr>
            <w:tcW w:w="1280" w:type="dxa"/>
            <w:tcBorders>
              <w:top w:val="nil"/>
              <w:left w:val="nil"/>
              <w:bottom w:val="nil"/>
              <w:right w:val="single" w:sz="4" w:space="0" w:color="auto"/>
            </w:tcBorders>
            <w:shd w:val="clear" w:color="auto" w:fill="auto"/>
            <w:noWrap/>
            <w:vAlign w:val="center"/>
            <w:hideMark/>
          </w:tcPr>
          <w:p w14:paraId="06586EE3" w14:textId="77777777" w:rsidR="009B4C4F" w:rsidRPr="001A15C5" w:rsidRDefault="009B4C4F" w:rsidP="006764C9">
            <w:pPr>
              <w:spacing w:after="0" w:line="240" w:lineRule="auto"/>
              <w:jc w:val="center"/>
              <w:rPr>
                <w:rFonts w:eastAsia="Times New Roman" w:cs="Calibri"/>
                <w:b/>
                <w:bCs/>
                <w:color w:val="000000"/>
                <w:lang w:eastAsia="fr-FR"/>
              </w:rPr>
            </w:pPr>
            <w:r w:rsidRPr="001A15C5">
              <w:rPr>
                <w:rFonts w:eastAsia="Times New Roman" w:cs="Calibri"/>
                <w:b/>
                <w:bCs/>
                <w:color w:val="000000"/>
                <w:lang w:eastAsia="fr-FR"/>
              </w:rPr>
              <w:t>47 427 €</w:t>
            </w:r>
          </w:p>
        </w:tc>
      </w:tr>
      <w:tr w:rsidR="009B4C4F" w:rsidRPr="001A15C5" w14:paraId="2535ED35" w14:textId="77777777" w:rsidTr="006764C9">
        <w:trPr>
          <w:trHeight w:val="300"/>
        </w:trPr>
        <w:tc>
          <w:tcPr>
            <w:tcW w:w="2000" w:type="dxa"/>
            <w:vMerge/>
            <w:tcBorders>
              <w:top w:val="nil"/>
              <w:left w:val="single" w:sz="4" w:space="0" w:color="auto"/>
              <w:bottom w:val="single" w:sz="4" w:space="0" w:color="auto"/>
              <w:right w:val="single" w:sz="4" w:space="0" w:color="auto"/>
            </w:tcBorders>
            <w:vAlign w:val="center"/>
            <w:hideMark/>
          </w:tcPr>
          <w:p w14:paraId="41DADE02" w14:textId="77777777" w:rsidR="009B4C4F" w:rsidRPr="001A15C5" w:rsidRDefault="009B4C4F" w:rsidP="006764C9">
            <w:pPr>
              <w:spacing w:after="0" w:line="240" w:lineRule="auto"/>
              <w:rPr>
                <w:rFonts w:eastAsia="Times New Roman" w:cs="Calibri"/>
                <w:color w:val="000000"/>
                <w:lang w:eastAsia="fr-FR"/>
              </w:rPr>
            </w:pPr>
          </w:p>
        </w:tc>
        <w:tc>
          <w:tcPr>
            <w:tcW w:w="1400" w:type="dxa"/>
            <w:tcBorders>
              <w:top w:val="nil"/>
              <w:left w:val="nil"/>
              <w:bottom w:val="single" w:sz="4" w:space="0" w:color="auto"/>
              <w:right w:val="single" w:sz="4" w:space="0" w:color="auto"/>
            </w:tcBorders>
            <w:shd w:val="clear" w:color="auto" w:fill="auto"/>
            <w:noWrap/>
            <w:vAlign w:val="center"/>
            <w:hideMark/>
          </w:tcPr>
          <w:p w14:paraId="0483B976" w14:textId="77777777" w:rsidR="009B4C4F" w:rsidRPr="001A15C5" w:rsidRDefault="009B4C4F" w:rsidP="006764C9">
            <w:pPr>
              <w:spacing w:after="0" w:line="240" w:lineRule="auto"/>
              <w:jc w:val="center"/>
              <w:rPr>
                <w:rFonts w:eastAsia="Times New Roman" w:cs="Calibri"/>
                <w:i/>
                <w:iCs/>
                <w:color w:val="000000"/>
                <w:sz w:val="20"/>
                <w:szCs w:val="20"/>
                <w:lang w:eastAsia="fr-FR"/>
              </w:rPr>
            </w:pPr>
            <w:r w:rsidRPr="001A15C5">
              <w:rPr>
                <w:rFonts w:eastAsia="Times New Roman" w:cs="Calibri"/>
                <w:i/>
                <w:iCs/>
                <w:color w:val="000000"/>
                <w:sz w:val="20"/>
                <w:szCs w:val="20"/>
                <w:lang w:eastAsia="fr-FR"/>
              </w:rPr>
              <w:t> </w:t>
            </w:r>
          </w:p>
        </w:tc>
        <w:tc>
          <w:tcPr>
            <w:tcW w:w="1410" w:type="dxa"/>
            <w:tcBorders>
              <w:top w:val="nil"/>
              <w:left w:val="nil"/>
              <w:bottom w:val="single" w:sz="4" w:space="0" w:color="auto"/>
              <w:right w:val="single" w:sz="4" w:space="0" w:color="auto"/>
            </w:tcBorders>
            <w:shd w:val="clear" w:color="auto" w:fill="auto"/>
            <w:noWrap/>
            <w:vAlign w:val="center"/>
            <w:hideMark/>
          </w:tcPr>
          <w:p w14:paraId="4C6EA953" w14:textId="77777777" w:rsidR="009B4C4F" w:rsidRPr="001A15C5" w:rsidRDefault="009B4C4F" w:rsidP="006764C9">
            <w:pPr>
              <w:spacing w:after="0" w:line="240" w:lineRule="auto"/>
              <w:jc w:val="center"/>
              <w:rPr>
                <w:rFonts w:eastAsia="Times New Roman" w:cs="Calibri"/>
                <w:i/>
                <w:iCs/>
                <w:color w:val="000000"/>
                <w:sz w:val="20"/>
                <w:szCs w:val="20"/>
                <w:lang w:eastAsia="fr-FR"/>
              </w:rPr>
            </w:pPr>
            <w:r w:rsidRPr="001A15C5">
              <w:rPr>
                <w:rFonts w:eastAsia="Times New Roman" w:cs="Calibri"/>
                <w:i/>
                <w:iCs/>
                <w:color w:val="000000"/>
                <w:sz w:val="20"/>
                <w:szCs w:val="20"/>
                <w:lang w:eastAsia="fr-FR"/>
              </w:rPr>
              <w:t> </w:t>
            </w:r>
          </w:p>
        </w:tc>
        <w:tc>
          <w:tcPr>
            <w:tcW w:w="1410" w:type="dxa"/>
            <w:tcBorders>
              <w:top w:val="nil"/>
              <w:left w:val="nil"/>
              <w:bottom w:val="single" w:sz="4" w:space="0" w:color="auto"/>
              <w:right w:val="single" w:sz="4" w:space="0" w:color="auto"/>
            </w:tcBorders>
            <w:shd w:val="clear" w:color="auto" w:fill="auto"/>
            <w:noWrap/>
            <w:vAlign w:val="center"/>
            <w:hideMark/>
          </w:tcPr>
          <w:p w14:paraId="4C62BD9A" w14:textId="77777777" w:rsidR="009B4C4F" w:rsidRPr="001A15C5" w:rsidRDefault="009B4C4F" w:rsidP="006764C9">
            <w:pPr>
              <w:spacing w:after="0" w:line="240" w:lineRule="auto"/>
              <w:jc w:val="center"/>
              <w:rPr>
                <w:rFonts w:eastAsia="Times New Roman" w:cs="Calibri"/>
                <w:i/>
                <w:iCs/>
                <w:color w:val="000000"/>
                <w:sz w:val="20"/>
                <w:szCs w:val="20"/>
                <w:lang w:eastAsia="fr-FR"/>
              </w:rPr>
            </w:pPr>
            <w:r w:rsidRPr="001A15C5">
              <w:rPr>
                <w:rFonts w:eastAsia="Times New Roman" w:cs="Calibri"/>
                <w:i/>
                <w:iCs/>
                <w:color w:val="000000"/>
                <w:sz w:val="20"/>
                <w:szCs w:val="20"/>
                <w:lang w:eastAsia="fr-FR"/>
              </w:rPr>
              <w:t> </w:t>
            </w:r>
          </w:p>
        </w:tc>
        <w:tc>
          <w:tcPr>
            <w:tcW w:w="1400" w:type="dxa"/>
            <w:tcBorders>
              <w:top w:val="nil"/>
              <w:left w:val="nil"/>
              <w:bottom w:val="single" w:sz="4" w:space="0" w:color="auto"/>
              <w:right w:val="single" w:sz="4" w:space="0" w:color="auto"/>
            </w:tcBorders>
            <w:shd w:val="clear" w:color="auto" w:fill="auto"/>
            <w:noWrap/>
            <w:vAlign w:val="center"/>
            <w:hideMark/>
          </w:tcPr>
          <w:p w14:paraId="03109EBB" w14:textId="77777777" w:rsidR="009B4C4F" w:rsidRPr="001A15C5" w:rsidRDefault="009B4C4F" w:rsidP="006764C9">
            <w:pPr>
              <w:spacing w:after="0" w:line="240" w:lineRule="auto"/>
              <w:jc w:val="center"/>
              <w:rPr>
                <w:rFonts w:eastAsia="Times New Roman" w:cs="Calibri"/>
                <w:i/>
                <w:iCs/>
                <w:color w:val="000000"/>
                <w:sz w:val="20"/>
                <w:szCs w:val="20"/>
                <w:lang w:eastAsia="fr-FR"/>
              </w:rPr>
            </w:pPr>
            <w:r w:rsidRPr="001A15C5">
              <w:rPr>
                <w:rFonts w:eastAsia="Times New Roman" w:cs="Calibri"/>
                <w:i/>
                <w:iCs/>
                <w:color w:val="000000"/>
                <w:sz w:val="20"/>
                <w:szCs w:val="20"/>
                <w:lang w:eastAsia="fr-FR"/>
              </w:rPr>
              <w:t>25.2%</w:t>
            </w:r>
          </w:p>
        </w:tc>
        <w:tc>
          <w:tcPr>
            <w:tcW w:w="1260" w:type="dxa"/>
            <w:tcBorders>
              <w:top w:val="nil"/>
              <w:left w:val="nil"/>
              <w:bottom w:val="single" w:sz="4" w:space="0" w:color="auto"/>
              <w:right w:val="single" w:sz="4" w:space="0" w:color="auto"/>
            </w:tcBorders>
            <w:shd w:val="clear" w:color="auto" w:fill="auto"/>
            <w:noWrap/>
            <w:vAlign w:val="center"/>
            <w:hideMark/>
          </w:tcPr>
          <w:p w14:paraId="2FA620FC" w14:textId="77777777" w:rsidR="009B4C4F" w:rsidRPr="001A15C5" w:rsidRDefault="009B4C4F" w:rsidP="006764C9">
            <w:pPr>
              <w:spacing w:after="0" w:line="240" w:lineRule="auto"/>
              <w:jc w:val="center"/>
              <w:rPr>
                <w:rFonts w:eastAsia="Times New Roman" w:cs="Calibri"/>
                <w:i/>
                <w:iCs/>
                <w:color w:val="000000"/>
                <w:sz w:val="20"/>
                <w:szCs w:val="20"/>
                <w:lang w:eastAsia="fr-FR"/>
              </w:rPr>
            </w:pPr>
            <w:r w:rsidRPr="001A15C5">
              <w:rPr>
                <w:rFonts w:eastAsia="Times New Roman" w:cs="Calibri"/>
                <w:i/>
                <w:iCs/>
                <w:color w:val="000000"/>
                <w:sz w:val="20"/>
                <w:szCs w:val="20"/>
                <w:lang w:eastAsia="fr-FR"/>
              </w:rPr>
              <w:t> </w:t>
            </w:r>
          </w:p>
        </w:tc>
        <w:tc>
          <w:tcPr>
            <w:tcW w:w="920" w:type="dxa"/>
            <w:tcBorders>
              <w:top w:val="nil"/>
              <w:left w:val="nil"/>
              <w:bottom w:val="single" w:sz="4" w:space="0" w:color="auto"/>
              <w:right w:val="single" w:sz="4" w:space="0" w:color="auto"/>
            </w:tcBorders>
            <w:shd w:val="clear" w:color="auto" w:fill="auto"/>
            <w:noWrap/>
            <w:vAlign w:val="center"/>
            <w:hideMark/>
          </w:tcPr>
          <w:p w14:paraId="134C2E1B" w14:textId="77777777" w:rsidR="009B4C4F" w:rsidRPr="001A15C5" w:rsidRDefault="009B4C4F" w:rsidP="006764C9">
            <w:pPr>
              <w:spacing w:after="0" w:line="240" w:lineRule="auto"/>
              <w:jc w:val="center"/>
              <w:rPr>
                <w:rFonts w:eastAsia="Times New Roman" w:cs="Calibri"/>
                <w:i/>
                <w:iCs/>
                <w:color w:val="000000"/>
                <w:sz w:val="20"/>
                <w:szCs w:val="20"/>
                <w:lang w:eastAsia="fr-FR"/>
              </w:rPr>
            </w:pPr>
            <w:r w:rsidRPr="001A15C5">
              <w:rPr>
                <w:rFonts w:eastAsia="Times New Roman" w:cs="Calibri"/>
                <w:i/>
                <w:iCs/>
                <w:color w:val="000000"/>
                <w:sz w:val="20"/>
                <w:szCs w:val="20"/>
                <w:lang w:eastAsia="fr-FR"/>
              </w:rPr>
              <w:t> </w:t>
            </w:r>
          </w:p>
        </w:tc>
        <w:tc>
          <w:tcPr>
            <w:tcW w:w="1280" w:type="dxa"/>
            <w:tcBorders>
              <w:top w:val="nil"/>
              <w:left w:val="nil"/>
              <w:bottom w:val="single" w:sz="4" w:space="0" w:color="auto"/>
              <w:right w:val="single" w:sz="4" w:space="0" w:color="auto"/>
            </w:tcBorders>
            <w:shd w:val="clear" w:color="auto" w:fill="auto"/>
            <w:noWrap/>
            <w:vAlign w:val="center"/>
            <w:hideMark/>
          </w:tcPr>
          <w:p w14:paraId="6C918205" w14:textId="77777777" w:rsidR="009B4C4F" w:rsidRPr="001A15C5" w:rsidRDefault="009B4C4F" w:rsidP="006764C9">
            <w:pPr>
              <w:spacing w:after="0" w:line="240" w:lineRule="auto"/>
              <w:jc w:val="center"/>
              <w:rPr>
                <w:rFonts w:eastAsia="Times New Roman" w:cs="Calibri"/>
                <w:b/>
                <w:bCs/>
                <w:i/>
                <w:iCs/>
                <w:color w:val="000000"/>
                <w:sz w:val="20"/>
                <w:szCs w:val="20"/>
                <w:lang w:eastAsia="fr-FR"/>
              </w:rPr>
            </w:pPr>
            <w:r w:rsidRPr="001A15C5">
              <w:rPr>
                <w:rFonts w:eastAsia="Times New Roman" w:cs="Calibri"/>
                <w:b/>
                <w:bCs/>
                <w:i/>
                <w:iCs/>
                <w:color w:val="000000"/>
                <w:sz w:val="20"/>
                <w:szCs w:val="20"/>
                <w:lang w:eastAsia="fr-FR"/>
              </w:rPr>
              <w:t>4.7%</w:t>
            </w:r>
          </w:p>
        </w:tc>
      </w:tr>
      <w:tr w:rsidR="009B4C4F" w:rsidRPr="001A15C5" w14:paraId="5111CBD2" w14:textId="77777777" w:rsidTr="006764C9">
        <w:trPr>
          <w:trHeight w:val="300"/>
        </w:trPr>
        <w:tc>
          <w:tcPr>
            <w:tcW w:w="20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D9D99B" w14:textId="77777777" w:rsidR="009B4C4F" w:rsidRPr="001A15C5" w:rsidRDefault="009B4C4F" w:rsidP="006764C9">
            <w:pPr>
              <w:spacing w:after="0" w:line="240" w:lineRule="auto"/>
              <w:jc w:val="center"/>
              <w:rPr>
                <w:rFonts w:eastAsia="Times New Roman" w:cs="Calibri"/>
                <w:color w:val="000000"/>
                <w:lang w:eastAsia="fr-FR"/>
              </w:rPr>
            </w:pPr>
            <w:r w:rsidRPr="001A15C5">
              <w:rPr>
                <w:rFonts w:eastAsia="Times New Roman" w:cs="Calibri"/>
                <w:color w:val="000000"/>
                <w:lang w:eastAsia="fr-FR"/>
              </w:rPr>
              <w:t>OAC</w:t>
            </w:r>
          </w:p>
        </w:tc>
        <w:tc>
          <w:tcPr>
            <w:tcW w:w="1400" w:type="dxa"/>
            <w:tcBorders>
              <w:top w:val="nil"/>
              <w:left w:val="nil"/>
              <w:bottom w:val="nil"/>
              <w:right w:val="single" w:sz="4" w:space="0" w:color="auto"/>
            </w:tcBorders>
            <w:shd w:val="clear" w:color="auto" w:fill="auto"/>
            <w:noWrap/>
            <w:vAlign w:val="center"/>
            <w:hideMark/>
          </w:tcPr>
          <w:p w14:paraId="607DD07F" w14:textId="77777777" w:rsidR="009B4C4F" w:rsidRPr="001A15C5" w:rsidRDefault="009B4C4F" w:rsidP="006764C9">
            <w:pPr>
              <w:spacing w:after="0" w:line="240" w:lineRule="auto"/>
              <w:jc w:val="center"/>
              <w:rPr>
                <w:rFonts w:eastAsia="Times New Roman" w:cs="Calibri"/>
                <w:color w:val="000000"/>
                <w:lang w:eastAsia="fr-FR"/>
              </w:rPr>
            </w:pPr>
            <w:r w:rsidRPr="001A15C5">
              <w:rPr>
                <w:rFonts w:eastAsia="Times New Roman" w:cs="Calibri"/>
                <w:color w:val="000000"/>
                <w:lang w:eastAsia="fr-FR"/>
              </w:rPr>
              <w:t> </w:t>
            </w:r>
          </w:p>
        </w:tc>
        <w:tc>
          <w:tcPr>
            <w:tcW w:w="1410" w:type="dxa"/>
            <w:tcBorders>
              <w:top w:val="nil"/>
              <w:left w:val="nil"/>
              <w:bottom w:val="nil"/>
              <w:right w:val="single" w:sz="4" w:space="0" w:color="auto"/>
            </w:tcBorders>
            <w:shd w:val="clear" w:color="auto" w:fill="auto"/>
            <w:noWrap/>
            <w:vAlign w:val="center"/>
            <w:hideMark/>
          </w:tcPr>
          <w:p w14:paraId="55B47306" w14:textId="77777777" w:rsidR="009B4C4F" w:rsidRPr="001A15C5" w:rsidRDefault="009B4C4F" w:rsidP="006764C9">
            <w:pPr>
              <w:spacing w:after="0" w:line="240" w:lineRule="auto"/>
              <w:jc w:val="center"/>
              <w:rPr>
                <w:rFonts w:eastAsia="Times New Roman" w:cs="Calibri"/>
                <w:color w:val="000000"/>
                <w:lang w:eastAsia="fr-FR"/>
              </w:rPr>
            </w:pPr>
            <w:r w:rsidRPr="001A15C5">
              <w:rPr>
                <w:rFonts w:eastAsia="Times New Roman" w:cs="Calibri"/>
                <w:color w:val="000000"/>
                <w:lang w:eastAsia="fr-FR"/>
              </w:rPr>
              <w:t> </w:t>
            </w:r>
          </w:p>
        </w:tc>
        <w:tc>
          <w:tcPr>
            <w:tcW w:w="1410" w:type="dxa"/>
            <w:tcBorders>
              <w:top w:val="nil"/>
              <w:left w:val="nil"/>
              <w:bottom w:val="nil"/>
              <w:right w:val="single" w:sz="4" w:space="0" w:color="auto"/>
            </w:tcBorders>
            <w:shd w:val="clear" w:color="auto" w:fill="auto"/>
            <w:noWrap/>
            <w:vAlign w:val="center"/>
            <w:hideMark/>
          </w:tcPr>
          <w:p w14:paraId="06AD93AF" w14:textId="77777777" w:rsidR="009B4C4F" w:rsidRPr="001A15C5" w:rsidRDefault="009B4C4F" w:rsidP="006764C9">
            <w:pPr>
              <w:spacing w:after="0" w:line="240" w:lineRule="auto"/>
              <w:jc w:val="center"/>
              <w:rPr>
                <w:rFonts w:eastAsia="Times New Roman" w:cs="Calibri"/>
                <w:color w:val="000000"/>
                <w:lang w:eastAsia="fr-FR"/>
              </w:rPr>
            </w:pPr>
            <w:r w:rsidRPr="001A15C5">
              <w:rPr>
                <w:rFonts w:eastAsia="Times New Roman" w:cs="Calibri"/>
                <w:color w:val="000000"/>
                <w:lang w:eastAsia="fr-FR"/>
              </w:rPr>
              <w:t>15 640 €</w:t>
            </w:r>
          </w:p>
        </w:tc>
        <w:tc>
          <w:tcPr>
            <w:tcW w:w="1400" w:type="dxa"/>
            <w:tcBorders>
              <w:top w:val="nil"/>
              <w:left w:val="nil"/>
              <w:bottom w:val="nil"/>
              <w:right w:val="single" w:sz="4" w:space="0" w:color="auto"/>
            </w:tcBorders>
            <w:shd w:val="clear" w:color="auto" w:fill="auto"/>
            <w:noWrap/>
            <w:vAlign w:val="center"/>
            <w:hideMark/>
          </w:tcPr>
          <w:p w14:paraId="4C0766A2" w14:textId="77777777" w:rsidR="009B4C4F" w:rsidRPr="001A15C5" w:rsidRDefault="009B4C4F" w:rsidP="006764C9">
            <w:pPr>
              <w:spacing w:after="0" w:line="240" w:lineRule="auto"/>
              <w:jc w:val="center"/>
              <w:rPr>
                <w:rFonts w:eastAsia="Times New Roman" w:cs="Calibri"/>
                <w:color w:val="000000"/>
                <w:lang w:eastAsia="fr-FR"/>
              </w:rPr>
            </w:pPr>
            <w:r w:rsidRPr="001A15C5">
              <w:rPr>
                <w:rFonts w:eastAsia="Times New Roman" w:cs="Calibri"/>
                <w:color w:val="000000"/>
                <w:lang w:eastAsia="fr-FR"/>
              </w:rPr>
              <w:t> </w:t>
            </w:r>
          </w:p>
        </w:tc>
        <w:tc>
          <w:tcPr>
            <w:tcW w:w="1260" w:type="dxa"/>
            <w:tcBorders>
              <w:top w:val="nil"/>
              <w:left w:val="nil"/>
              <w:bottom w:val="nil"/>
              <w:right w:val="single" w:sz="4" w:space="0" w:color="auto"/>
            </w:tcBorders>
            <w:shd w:val="clear" w:color="auto" w:fill="auto"/>
            <w:noWrap/>
            <w:vAlign w:val="center"/>
            <w:hideMark/>
          </w:tcPr>
          <w:p w14:paraId="52F92852" w14:textId="77777777" w:rsidR="009B4C4F" w:rsidRPr="001A15C5" w:rsidRDefault="009B4C4F" w:rsidP="006764C9">
            <w:pPr>
              <w:spacing w:after="0" w:line="240" w:lineRule="auto"/>
              <w:jc w:val="center"/>
              <w:rPr>
                <w:rFonts w:eastAsia="Times New Roman" w:cs="Calibri"/>
                <w:color w:val="000000"/>
                <w:lang w:eastAsia="fr-FR"/>
              </w:rPr>
            </w:pPr>
            <w:r w:rsidRPr="001A15C5">
              <w:rPr>
                <w:rFonts w:eastAsia="Times New Roman" w:cs="Calibri"/>
                <w:color w:val="000000"/>
                <w:lang w:eastAsia="fr-FR"/>
              </w:rPr>
              <w:t> </w:t>
            </w:r>
          </w:p>
        </w:tc>
        <w:tc>
          <w:tcPr>
            <w:tcW w:w="920" w:type="dxa"/>
            <w:tcBorders>
              <w:top w:val="nil"/>
              <w:left w:val="nil"/>
              <w:bottom w:val="nil"/>
              <w:right w:val="single" w:sz="4" w:space="0" w:color="auto"/>
            </w:tcBorders>
            <w:shd w:val="clear" w:color="auto" w:fill="auto"/>
            <w:noWrap/>
            <w:vAlign w:val="center"/>
            <w:hideMark/>
          </w:tcPr>
          <w:p w14:paraId="3B8CB8F7" w14:textId="77777777" w:rsidR="009B4C4F" w:rsidRPr="001A15C5" w:rsidRDefault="009B4C4F" w:rsidP="006764C9">
            <w:pPr>
              <w:spacing w:after="0" w:line="240" w:lineRule="auto"/>
              <w:jc w:val="center"/>
              <w:rPr>
                <w:rFonts w:eastAsia="Times New Roman" w:cs="Calibri"/>
                <w:color w:val="000000"/>
                <w:lang w:eastAsia="fr-FR"/>
              </w:rPr>
            </w:pPr>
            <w:r w:rsidRPr="001A15C5">
              <w:rPr>
                <w:rFonts w:eastAsia="Times New Roman" w:cs="Calibri"/>
                <w:color w:val="000000"/>
                <w:lang w:eastAsia="fr-FR"/>
              </w:rPr>
              <w:t> </w:t>
            </w:r>
          </w:p>
        </w:tc>
        <w:tc>
          <w:tcPr>
            <w:tcW w:w="1280" w:type="dxa"/>
            <w:tcBorders>
              <w:top w:val="nil"/>
              <w:left w:val="nil"/>
              <w:bottom w:val="nil"/>
              <w:right w:val="single" w:sz="4" w:space="0" w:color="auto"/>
            </w:tcBorders>
            <w:shd w:val="clear" w:color="auto" w:fill="auto"/>
            <w:noWrap/>
            <w:vAlign w:val="center"/>
            <w:hideMark/>
          </w:tcPr>
          <w:p w14:paraId="20A0BA24" w14:textId="77777777" w:rsidR="009B4C4F" w:rsidRPr="001A15C5" w:rsidRDefault="009B4C4F" w:rsidP="006764C9">
            <w:pPr>
              <w:spacing w:after="0" w:line="240" w:lineRule="auto"/>
              <w:jc w:val="center"/>
              <w:rPr>
                <w:rFonts w:eastAsia="Times New Roman" w:cs="Calibri"/>
                <w:b/>
                <w:bCs/>
                <w:color w:val="000000"/>
                <w:lang w:eastAsia="fr-FR"/>
              </w:rPr>
            </w:pPr>
            <w:r w:rsidRPr="001A15C5">
              <w:rPr>
                <w:rFonts w:eastAsia="Times New Roman" w:cs="Calibri"/>
                <w:b/>
                <w:bCs/>
                <w:color w:val="000000"/>
                <w:lang w:eastAsia="fr-FR"/>
              </w:rPr>
              <w:t>15 640 €</w:t>
            </w:r>
          </w:p>
        </w:tc>
      </w:tr>
      <w:tr w:rsidR="009B4C4F" w:rsidRPr="001A15C5" w14:paraId="3D19F8FC" w14:textId="77777777" w:rsidTr="006764C9">
        <w:trPr>
          <w:trHeight w:val="300"/>
        </w:trPr>
        <w:tc>
          <w:tcPr>
            <w:tcW w:w="2000" w:type="dxa"/>
            <w:vMerge/>
            <w:tcBorders>
              <w:top w:val="nil"/>
              <w:left w:val="single" w:sz="4" w:space="0" w:color="auto"/>
              <w:bottom w:val="single" w:sz="4" w:space="0" w:color="auto"/>
              <w:right w:val="single" w:sz="4" w:space="0" w:color="auto"/>
            </w:tcBorders>
            <w:vAlign w:val="center"/>
            <w:hideMark/>
          </w:tcPr>
          <w:p w14:paraId="32C521D7" w14:textId="77777777" w:rsidR="009B4C4F" w:rsidRPr="001A15C5" w:rsidRDefault="009B4C4F" w:rsidP="006764C9">
            <w:pPr>
              <w:spacing w:after="0" w:line="240" w:lineRule="auto"/>
              <w:rPr>
                <w:rFonts w:eastAsia="Times New Roman" w:cs="Calibri"/>
                <w:color w:val="000000"/>
                <w:lang w:eastAsia="fr-FR"/>
              </w:rPr>
            </w:pPr>
          </w:p>
        </w:tc>
        <w:tc>
          <w:tcPr>
            <w:tcW w:w="1400" w:type="dxa"/>
            <w:tcBorders>
              <w:top w:val="nil"/>
              <w:left w:val="nil"/>
              <w:bottom w:val="single" w:sz="4" w:space="0" w:color="auto"/>
              <w:right w:val="single" w:sz="4" w:space="0" w:color="auto"/>
            </w:tcBorders>
            <w:shd w:val="clear" w:color="auto" w:fill="auto"/>
            <w:noWrap/>
            <w:vAlign w:val="center"/>
            <w:hideMark/>
          </w:tcPr>
          <w:p w14:paraId="4FAFF3D2" w14:textId="77777777" w:rsidR="009B4C4F" w:rsidRPr="001A15C5" w:rsidRDefault="009B4C4F" w:rsidP="006764C9">
            <w:pPr>
              <w:spacing w:after="0" w:line="240" w:lineRule="auto"/>
              <w:jc w:val="center"/>
              <w:rPr>
                <w:rFonts w:eastAsia="Times New Roman" w:cs="Calibri"/>
                <w:i/>
                <w:iCs/>
                <w:color w:val="000000"/>
                <w:sz w:val="20"/>
                <w:szCs w:val="20"/>
                <w:lang w:eastAsia="fr-FR"/>
              </w:rPr>
            </w:pPr>
            <w:r w:rsidRPr="001A15C5">
              <w:rPr>
                <w:rFonts w:eastAsia="Times New Roman" w:cs="Calibri"/>
                <w:i/>
                <w:iCs/>
                <w:color w:val="000000"/>
                <w:sz w:val="20"/>
                <w:szCs w:val="20"/>
                <w:lang w:eastAsia="fr-FR"/>
              </w:rPr>
              <w:t> </w:t>
            </w:r>
          </w:p>
        </w:tc>
        <w:tc>
          <w:tcPr>
            <w:tcW w:w="1410" w:type="dxa"/>
            <w:tcBorders>
              <w:top w:val="nil"/>
              <w:left w:val="nil"/>
              <w:bottom w:val="single" w:sz="4" w:space="0" w:color="auto"/>
              <w:right w:val="single" w:sz="4" w:space="0" w:color="auto"/>
            </w:tcBorders>
            <w:shd w:val="clear" w:color="auto" w:fill="auto"/>
            <w:noWrap/>
            <w:vAlign w:val="center"/>
            <w:hideMark/>
          </w:tcPr>
          <w:p w14:paraId="2C299A67" w14:textId="77777777" w:rsidR="009B4C4F" w:rsidRPr="001A15C5" w:rsidRDefault="009B4C4F" w:rsidP="006764C9">
            <w:pPr>
              <w:spacing w:after="0" w:line="240" w:lineRule="auto"/>
              <w:jc w:val="center"/>
              <w:rPr>
                <w:rFonts w:eastAsia="Times New Roman" w:cs="Calibri"/>
                <w:i/>
                <w:iCs/>
                <w:color w:val="000000"/>
                <w:sz w:val="20"/>
                <w:szCs w:val="20"/>
                <w:lang w:eastAsia="fr-FR"/>
              </w:rPr>
            </w:pPr>
            <w:r w:rsidRPr="001A15C5">
              <w:rPr>
                <w:rFonts w:eastAsia="Times New Roman" w:cs="Calibri"/>
                <w:i/>
                <w:iCs/>
                <w:color w:val="000000"/>
                <w:sz w:val="20"/>
                <w:szCs w:val="20"/>
                <w:lang w:eastAsia="fr-FR"/>
              </w:rPr>
              <w:t> </w:t>
            </w:r>
          </w:p>
        </w:tc>
        <w:tc>
          <w:tcPr>
            <w:tcW w:w="1410" w:type="dxa"/>
            <w:tcBorders>
              <w:top w:val="nil"/>
              <w:left w:val="nil"/>
              <w:bottom w:val="single" w:sz="4" w:space="0" w:color="auto"/>
              <w:right w:val="single" w:sz="4" w:space="0" w:color="auto"/>
            </w:tcBorders>
            <w:shd w:val="clear" w:color="auto" w:fill="auto"/>
            <w:noWrap/>
            <w:vAlign w:val="center"/>
            <w:hideMark/>
          </w:tcPr>
          <w:p w14:paraId="53153676" w14:textId="77777777" w:rsidR="009B4C4F" w:rsidRPr="001A15C5" w:rsidRDefault="009B4C4F" w:rsidP="006764C9">
            <w:pPr>
              <w:spacing w:after="0" w:line="240" w:lineRule="auto"/>
              <w:jc w:val="center"/>
              <w:rPr>
                <w:rFonts w:eastAsia="Times New Roman" w:cs="Calibri"/>
                <w:i/>
                <w:iCs/>
                <w:color w:val="000000"/>
                <w:sz w:val="20"/>
                <w:szCs w:val="20"/>
                <w:lang w:eastAsia="fr-FR"/>
              </w:rPr>
            </w:pPr>
            <w:r w:rsidRPr="001A15C5">
              <w:rPr>
                <w:rFonts w:eastAsia="Times New Roman" w:cs="Calibri"/>
                <w:i/>
                <w:iCs/>
                <w:color w:val="000000"/>
                <w:sz w:val="20"/>
                <w:szCs w:val="20"/>
                <w:lang w:eastAsia="fr-FR"/>
              </w:rPr>
              <w:t>6.0%</w:t>
            </w:r>
          </w:p>
        </w:tc>
        <w:tc>
          <w:tcPr>
            <w:tcW w:w="1400" w:type="dxa"/>
            <w:tcBorders>
              <w:top w:val="nil"/>
              <w:left w:val="nil"/>
              <w:bottom w:val="single" w:sz="4" w:space="0" w:color="auto"/>
              <w:right w:val="single" w:sz="4" w:space="0" w:color="auto"/>
            </w:tcBorders>
            <w:shd w:val="clear" w:color="auto" w:fill="auto"/>
            <w:noWrap/>
            <w:vAlign w:val="center"/>
            <w:hideMark/>
          </w:tcPr>
          <w:p w14:paraId="6FD72CEC" w14:textId="77777777" w:rsidR="009B4C4F" w:rsidRPr="001A15C5" w:rsidRDefault="009B4C4F" w:rsidP="006764C9">
            <w:pPr>
              <w:spacing w:after="0" w:line="240" w:lineRule="auto"/>
              <w:jc w:val="center"/>
              <w:rPr>
                <w:rFonts w:eastAsia="Times New Roman" w:cs="Calibri"/>
                <w:i/>
                <w:iCs/>
                <w:color w:val="000000"/>
                <w:sz w:val="20"/>
                <w:szCs w:val="20"/>
                <w:lang w:eastAsia="fr-FR"/>
              </w:rPr>
            </w:pPr>
            <w:r w:rsidRPr="001A15C5">
              <w:rPr>
                <w:rFonts w:eastAsia="Times New Roman" w:cs="Calibri"/>
                <w:i/>
                <w:iCs/>
                <w:color w:val="000000"/>
                <w:sz w:val="20"/>
                <w:szCs w:val="20"/>
                <w:lang w:eastAsia="fr-FR"/>
              </w:rPr>
              <w:t> </w:t>
            </w:r>
          </w:p>
        </w:tc>
        <w:tc>
          <w:tcPr>
            <w:tcW w:w="1260" w:type="dxa"/>
            <w:tcBorders>
              <w:top w:val="nil"/>
              <w:left w:val="nil"/>
              <w:bottom w:val="single" w:sz="4" w:space="0" w:color="auto"/>
              <w:right w:val="single" w:sz="4" w:space="0" w:color="auto"/>
            </w:tcBorders>
            <w:shd w:val="clear" w:color="auto" w:fill="auto"/>
            <w:noWrap/>
            <w:vAlign w:val="center"/>
            <w:hideMark/>
          </w:tcPr>
          <w:p w14:paraId="2CE354B1" w14:textId="77777777" w:rsidR="009B4C4F" w:rsidRPr="001A15C5" w:rsidRDefault="009B4C4F" w:rsidP="006764C9">
            <w:pPr>
              <w:spacing w:after="0" w:line="240" w:lineRule="auto"/>
              <w:jc w:val="center"/>
              <w:rPr>
                <w:rFonts w:eastAsia="Times New Roman" w:cs="Calibri"/>
                <w:i/>
                <w:iCs/>
                <w:color w:val="000000"/>
                <w:sz w:val="20"/>
                <w:szCs w:val="20"/>
                <w:lang w:eastAsia="fr-FR"/>
              </w:rPr>
            </w:pPr>
            <w:r w:rsidRPr="001A15C5">
              <w:rPr>
                <w:rFonts w:eastAsia="Times New Roman" w:cs="Calibri"/>
                <w:i/>
                <w:iCs/>
                <w:color w:val="000000"/>
                <w:sz w:val="20"/>
                <w:szCs w:val="20"/>
                <w:lang w:eastAsia="fr-FR"/>
              </w:rPr>
              <w:t> </w:t>
            </w:r>
          </w:p>
        </w:tc>
        <w:tc>
          <w:tcPr>
            <w:tcW w:w="920" w:type="dxa"/>
            <w:tcBorders>
              <w:top w:val="nil"/>
              <w:left w:val="nil"/>
              <w:bottom w:val="single" w:sz="4" w:space="0" w:color="auto"/>
              <w:right w:val="single" w:sz="4" w:space="0" w:color="auto"/>
            </w:tcBorders>
            <w:shd w:val="clear" w:color="auto" w:fill="auto"/>
            <w:noWrap/>
            <w:vAlign w:val="center"/>
            <w:hideMark/>
          </w:tcPr>
          <w:p w14:paraId="2834E6FD" w14:textId="77777777" w:rsidR="009B4C4F" w:rsidRPr="001A15C5" w:rsidRDefault="009B4C4F" w:rsidP="006764C9">
            <w:pPr>
              <w:spacing w:after="0" w:line="240" w:lineRule="auto"/>
              <w:jc w:val="center"/>
              <w:rPr>
                <w:rFonts w:eastAsia="Times New Roman" w:cs="Calibri"/>
                <w:i/>
                <w:iCs/>
                <w:color w:val="000000"/>
                <w:sz w:val="20"/>
                <w:szCs w:val="20"/>
                <w:lang w:eastAsia="fr-FR"/>
              </w:rPr>
            </w:pPr>
            <w:r w:rsidRPr="001A15C5">
              <w:rPr>
                <w:rFonts w:eastAsia="Times New Roman" w:cs="Calibri"/>
                <w:i/>
                <w:iCs/>
                <w:color w:val="000000"/>
                <w:sz w:val="20"/>
                <w:szCs w:val="20"/>
                <w:lang w:eastAsia="fr-FR"/>
              </w:rPr>
              <w:t> </w:t>
            </w:r>
          </w:p>
        </w:tc>
        <w:tc>
          <w:tcPr>
            <w:tcW w:w="1280" w:type="dxa"/>
            <w:tcBorders>
              <w:top w:val="nil"/>
              <w:left w:val="nil"/>
              <w:bottom w:val="single" w:sz="4" w:space="0" w:color="auto"/>
              <w:right w:val="single" w:sz="4" w:space="0" w:color="auto"/>
            </w:tcBorders>
            <w:shd w:val="clear" w:color="auto" w:fill="auto"/>
            <w:noWrap/>
            <w:vAlign w:val="center"/>
            <w:hideMark/>
          </w:tcPr>
          <w:p w14:paraId="108E45D7" w14:textId="77777777" w:rsidR="009B4C4F" w:rsidRPr="001A15C5" w:rsidRDefault="009B4C4F" w:rsidP="006764C9">
            <w:pPr>
              <w:spacing w:after="0" w:line="240" w:lineRule="auto"/>
              <w:jc w:val="center"/>
              <w:rPr>
                <w:rFonts w:eastAsia="Times New Roman" w:cs="Calibri"/>
                <w:b/>
                <w:bCs/>
                <w:i/>
                <w:iCs/>
                <w:color w:val="000000"/>
                <w:sz w:val="20"/>
                <w:szCs w:val="20"/>
                <w:lang w:eastAsia="fr-FR"/>
              </w:rPr>
            </w:pPr>
            <w:r w:rsidRPr="001A15C5">
              <w:rPr>
                <w:rFonts w:eastAsia="Times New Roman" w:cs="Calibri"/>
                <w:b/>
                <w:bCs/>
                <w:i/>
                <w:iCs/>
                <w:color w:val="000000"/>
                <w:sz w:val="20"/>
                <w:szCs w:val="20"/>
                <w:lang w:eastAsia="fr-FR"/>
              </w:rPr>
              <w:t>1.6%</w:t>
            </w:r>
          </w:p>
        </w:tc>
      </w:tr>
      <w:tr w:rsidR="009B4C4F" w:rsidRPr="001A15C5" w14:paraId="1DFE3481" w14:textId="77777777" w:rsidTr="006764C9">
        <w:trPr>
          <w:trHeight w:val="300"/>
        </w:trPr>
        <w:tc>
          <w:tcPr>
            <w:tcW w:w="20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871B803" w14:textId="77777777" w:rsidR="009B4C4F" w:rsidRPr="001A15C5" w:rsidRDefault="009B4C4F" w:rsidP="006764C9">
            <w:pPr>
              <w:spacing w:after="0" w:line="240" w:lineRule="auto"/>
              <w:jc w:val="center"/>
              <w:rPr>
                <w:rFonts w:eastAsia="Times New Roman" w:cs="Calibri"/>
                <w:color w:val="000000"/>
                <w:lang w:eastAsia="fr-FR"/>
              </w:rPr>
            </w:pPr>
            <w:r w:rsidRPr="001A15C5">
              <w:rPr>
                <w:rFonts w:eastAsia="Times New Roman" w:cs="Calibri"/>
                <w:color w:val="000000"/>
                <w:lang w:eastAsia="fr-FR"/>
              </w:rPr>
              <w:t>Autofinancement</w:t>
            </w:r>
          </w:p>
        </w:tc>
        <w:tc>
          <w:tcPr>
            <w:tcW w:w="1400" w:type="dxa"/>
            <w:tcBorders>
              <w:top w:val="nil"/>
              <w:left w:val="nil"/>
              <w:bottom w:val="nil"/>
              <w:right w:val="single" w:sz="4" w:space="0" w:color="auto"/>
            </w:tcBorders>
            <w:shd w:val="clear" w:color="auto" w:fill="auto"/>
            <w:noWrap/>
            <w:vAlign w:val="center"/>
            <w:hideMark/>
          </w:tcPr>
          <w:p w14:paraId="2DAD041D" w14:textId="77777777" w:rsidR="009B4C4F" w:rsidRPr="001A15C5" w:rsidRDefault="009B4C4F" w:rsidP="006764C9">
            <w:pPr>
              <w:spacing w:after="0" w:line="240" w:lineRule="auto"/>
              <w:jc w:val="center"/>
              <w:rPr>
                <w:rFonts w:eastAsia="Times New Roman" w:cs="Calibri"/>
                <w:color w:val="000000"/>
                <w:lang w:eastAsia="fr-FR"/>
              </w:rPr>
            </w:pPr>
            <w:r w:rsidRPr="001A15C5">
              <w:rPr>
                <w:rFonts w:eastAsia="Times New Roman" w:cs="Calibri"/>
                <w:color w:val="000000"/>
                <w:lang w:eastAsia="fr-FR"/>
              </w:rPr>
              <w:t>16 250 €</w:t>
            </w:r>
          </w:p>
        </w:tc>
        <w:tc>
          <w:tcPr>
            <w:tcW w:w="1410" w:type="dxa"/>
            <w:tcBorders>
              <w:top w:val="nil"/>
              <w:left w:val="nil"/>
              <w:bottom w:val="nil"/>
              <w:right w:val="single" w:sz="4" w:space="0" w:color="auto"/>
            </w:tcBorders>
            <w:shd w:val="clear" w:color="auto" w:fill="auto"/>
            <w:noWrap/>
            <w:vAlign w:val="center"/>
            <w:hideMark/>
          </w:tcPr>
          <w:p w14:paraId="618388C7" w14:textId="77777777" w:rsidR="009B4C4F" w:rsidRPr="001A15C5" w:rsidRDefault="009B4C4F" w:rsidP="006764C9">
            <w:pPr>
              <w:spacing w:after="0" w:line="240" w:lineRule="auto"/>
              <w:jc w:val="center"/>
              <w:rPr>
                <w:rFonts w:eastAsia="Times New Roman" w:cs="Calibri"/>
                <w:color w:val="000000"/>
                <w:lang w:eastAsia="fr-FR"/>
              </w:rPr>
            </w:pPr>
            <w:r w:rsidRPr="001A15C5">
              <w:rPr>
                <w:rFonts w:eastAsia="Times New Roman" w:cs="Calibri"/>
                <w:color w:val="000000"/>
                <w:lang w:eastAsia="fr-FR"/>
              </w:rPr>
              <w:t>36 226 €</w:t>
            </w:r>
          </w:p>
        </w:tc>
        <w:tc>
          <w:tcPr>
            <w:tcW w:w="1410" w:type="dxa"/>
            <w:tcBorders>
              <w:top w:val="nil"/>
              <w:left w:val="nil"/>
              <w:bottom w:val="nil"/>
              <w:right w:val="single" w:sz="4" w:space="0" w:color="auto"/>
            </w:tcBorders>
            <w:shd w:val="clear" w:color="auto" w:fill="auto"/>
            <w:noWrap/>
            <w:vAlign w:val="center"/>
            <w:hideMark/>
          </w:tcPr>
          <w:p w14:paraId="0E2315A2" w14:textId="77777777" w:rsidR="009B4C4F" w:rsidRPr="001A15C5" w:rsidRDefault="009B4C4F" w:rsidP="006764C9">
            <w:pPr>
              <w:spacing w:after="0" w:line="240" w:lineRule="auto"/>
              <w:jc w:val="center"/>
              <w:rPr>
                <w:rFonts w:eastAsia="Times New Roman" w:cs="Calibri"/>
                <w:color w:val="000000"/>
                <w:lang w:eastAsia="fr-FR"/>
              </w:rPr>
            </w:pPr>
            <w:r w:rsidRPr="001A15C5">
              <w:rPr>
                <w:rFonts w:eastAsia="Times New Roman" w:cs="Calibri"/>
                <w:color w:val="000000"/>
                <w:lang w:eastAsia="fr-FR"/>
              </w:rPr>
              <w:t>88 688 €</w:t>
            </w:r>
          </w:p>
        </w:tc>
        <w:tc>
          <w:tcPr>
            <w:tcW w:w="1400" w:type="dxa"/>
            <w:tcBorders>
              <w:top w:val="nil"/>
              <w:left w:val="nil"/>
              <w:bottom w:val="nil"/>
              <w:right w:val="single" w:sz="4" w:space="0" w:color="auto"/>
            </w:tcBorders>
            <w:shd w:val="clear" w:color="auto" w:fill="auto"/>
            <w:noWrap/>
            <w:vAlign w:val="center"/>
            <w:hideMark/>
          </w:tcPr>
          <w:p w14:paraId="7301AB6F" w14:textId="77777777" w:rsidR="009B4C4F" w:rsidRPr="001A15C5" w:rsidRDefault="009B4C4F" w:rsidP="006764C9">
            <w:pPr>
              <w:spacing w:after="0" w:line="240" w:lineRule="auto"/>
              <w:jc w:val="center"/>
              <w:rPr>
                <w:rFonts w:eastAsia="Times New Roman" w:cs="Calibri"/>
                <w:color w:val="000000"/>
                <w:lang w:eastAsia="fr-FR"/>
              </w:rPr>
            </w:pPr>
            <w:r w:rsidRPr="001A15C5">
              <w:rPr>
                <w:rFonts w:eastAsia="Times New Roman" w:cs="Calibri"/>
                <w:color w:val="000000"/>
                <w:lang w:eastAsia="fr-FR"/>
              </w:rPr>
              <w:t>37 651 €</w:t>
            </w:r>
          </w:p>
        </w:tc>
        <w:tc>
          <w:tcPr>
            <w:tcW w:w="1260" w:type="dxa"/>
            <w:tcBorders>
              <w:top w:val="nil"/>
              <w:left w:val="nil"/>
              <w:bottom w:val="nil"/>
              <w:right w:val="single" w:sz="4" w:space="0" w:color="auto"/>
            </w:tcBorders>
            <w:shd w:val="clear" w:color="auto" w:fill="auto"/>
            <w:noWrap/>
            <w:vAlign w:val="center"/>
            <w:hideMark/>
          </w:tcPr>
          <w:p w14:paraId="221ABB62" w14:textId="77777777" w:rsidR="009B4C4F" w:rsidRPr="001A15C5" w:rsidRDefault="009B4C4F" w:rsidP="006764C9">
            <w:pPr>
              <w:spacing w:after="0" w:line="240" w:lineRule="auto"/>
              <w:jc w:val="center"/>
              <w:rPr>
                <w:rFonts w:eastAsia="Times New Roman" w:cs="Calibri"/>
                <w:color w:val="000000"/>
                <w:lang w:eastAsia="fr-FR"/>
              </w:rPr>
            </w:pPr>
            <w:r w:rsidRPr="001A15C5">
              <w:rPr>
                <w:rFonts w:eastAsia="Times New Roman" w:cs="Calibri"/>
                <w:color w:val="000000"/>
                <w:lang w:eastAsia="fr-FR"/>
              </w:rPr>
              <w:t>248 670 €</w:t>
            </w:r>
          </w:p>
        </w:tc>
        <w:tc>
          <w:tcPr>
            <w:tcW w:w="920" w:type="dxa"/>
            <w:tcBorders>
              <w:top w:val="nil"/>
              <w:left w:val="nil"/>
              <w:bottom w:val="nil"/>
              <w:right w:val="single" w:sz="4" w:space="0" w:color="auto"/>
            </w:tcBorders>
            <w:shd w:val="clear" w:color="auto" w:fill="auto"/>
            <w:noWrap/>
            <w:vAlign w:val="center"/>
            <w:hideMark/>
          </w:tcPr>
          <w:p w14:paraId="76937464" w14:textId="77777777" w:rsidR="009B4C4F" w:rsidRPr="001A15C5" w:rsidRDefault="009B4C4F" w:rsidP="006764C9">
            <w:pPr>
              <w:spacing w:after="0" w:line="240" w:lineRule="auto"/>
              <w:jc w:val="center"/>
              <w:rPr>
                <w:rFonts w:eastAsia="Times New Roman" w:cs="Calibri"/>
                <w:color w:val="000000"/>
                <w:lang w:eastAsia="fr-FR"/>
              </w:rPr>
            </w:pPr>
            <w:r w:rsidRPr="001A15C5">
              <w:rPr>
                <w:rFonts w:eastAsia="Times New Roman" w:cs="Calibri"/>
                <w:color w:val="000000"/>
                <w:lang w:eastAsia="fr-FR"/>
              </w:rPr>
              <w:t>2 400 €</w:t>
            </w:r>
          </w:p>
        </w:tc>
        <w:tc>
          <w:tcPr>
            <w:tcW w:w="1280" w:type="dxa"/>
            <w:tcBorders>
              <w:top w:val="nil"/>
              <w:left w:val="nil"/>
              <w:bottom w:val="nil"/>
              <w:right w:val="single" w:sz="4" w:space="0" w:color="auto"/>
            </w:tcBorders>
            <w:shd w:val="clear" w:color="auto" w:fill="auto"/>
            <w:noWrap/>
            <w:vAlign w:val="center"/>
            <w:hideMark/>
          </w:tcPr>
          <w:p w14:paraId="11E51FB6" w14:textId="77777777" w:rsidR="009B4C4F" w:rsidRPr="001A15C5" w:rsidRDefault="009B4C4F" w:rsidP="006764C9">
            <w:pPr>
              <w:spacing w:after="0" w:line="240" w:lineRule="auto"/>
              <w:jc w:val="center"/>
              <w:rPr>
                <w:rFonts w:eastAsia="Times New Roman" w:cs="Calibri"/>
                <w:b/>
                <w:bCs/>
                <w:color w:val="000000"/>
                <w:lang w:eastAsia="fr-FR"/>
              </w:rPr>
            </w:pPr>
            <w:r w:rsidRPr="001A15C5">
              <w:rPr>
                <w:rFonts w:eastAsia="Times New Roman" w:cs="Calibri"/>
                <w:b/>
                <w:bCs/>
                <w:color w:val="000000"/>
                <w:lang w:eastAsia="fr-FR"/>
              </w:rPr>
              <w:t>429 886 €</w:t>
            </w:r>
          </w:p>
        </w:tc>
      </w:tr>
      <w:tr w:rsidR="009B4C4F" w:rsidRPr="001A15C5" w14:paraId="0B09E78E" w14:textId="77777777" w:rsidTr="006764C9">
        <w:trPr>
          <w:trHeight w:val="300"/>
        </w:trPr>
        <w:tc>
          <w:tcPr>
            <w:tcW w:w="2000" w:type="dxa"/>
            <w:vMerge/>
            <w:tcBorders>
              <w:top w:val="nil"/>
              <w:left w:val="single" w:sz="4" w:space="0" w:color="auto"/>
              <w:bottom w:val="single" w:sz="4" w:space="0" w:color="auto"/>
              <w:right w:val="single" w:sz="4" w:space="0" w:color="auto"/>
            </w:tcBorders>
            <w:vAlign w:val="center"/>
            <w:hideMark/>
          </w:tcPr>
          <w:p w14:paraId="3C30F2DC" w14:textId="77777777" w:rsidR="009B4C4F" w:rsidRPr="001A15C5" w:rsidRDefault="009B4C4F" w:rsidP="006764C9">
            <w:pPr>
              <w:spacing w:after="0" w:line="240" w:lineRule="auto"/>
              <w:rPr>
                <w:rFonts w:eastAsia="Times New Roman" w:cs="Calibri"/>
                <w:color w:val="000000"/>
                <w:lang w:eastAsia="fr-FR"/>
              </w:rPr>
            </w:pPr>
          </w:p>
        </w:tc>
        <w:tc>
          <w:tcPr>
            <w:tcW w:w="1400" w:type="dxa"/>
            <w:tcBorders>
              <w:top w:val="nil"/>
              <w:left w:val="nil"/>
              <w:bottom w:val="single" w:sz="4" w:space="0" w:color="auto"/>
              <w:right w:val="single" w:sz="4" w:space="0" w:color="auto"/>
            </w:tcBorders>
            <w:shd w:val="clear" w:color="auto" w:fill="auto"/>
            <w:noWrap/>
            <w:vAlign w:val="center"/>
            <w:hideMark/>
          </w:tcPr>
          <w:p w14:paraId="3CE1AC07" w14:textId="77777777" w:rsidR="009B4C4F" w:rsidRPr="001A15C5" w:rsidRDefault="009B4C4F" w:rsidP="006764C9">
            <w:pPr>
              <w:spacing w:after="0" w:line="240" w:lineRule="auto"/>
              <w:jc w:val="center"/>
              <w:rPr>
                <w:rFonts w:eastAsia="Times New Roman" w:cs="Calibri"/>
                <w:i/>
                <w:iCs/>
                <w:color w:val="000000"/>
                <w:sz w:val="20"/>
                <w:szCs w:val="20"/>
                <w:lang w:eastAsia="fr-FR"/>
              </w:rPr>
            </w:pPr>
            <w:r w:rsidRPr="001A15C5">
              <w:rPr>
                <w:rFonts w:eastAsia="Times New Roman" w:cs="Calibri"/>
                <w:i/>
                <w:iCs/>
                <w:color w:val="000000"/>
                <w:sz w:val="20"/>
                <w:szCs w:val="20"/>
                <w:lang w:eastAsia="fr-FR"/>
              </w:rPr>
              <w:t>50%</w:t>
            </w:r>
          </w:p>
        </w:tc>
        <w:tc>
          <w:tcPr>
            <w:tcW w:w="1410" w:type="dxa"/>
            <w:tcBorders>
              <w:top w:val="nil"/>
              <w:left w:val="nil"/>
              <w:bottom w:val="single" w:sz="4" w:space="0" w:color="auto"/>
              <w:right w:val="single" w:sz="4" w:space="0" w:color="auto"/>
            </w:tcBorders>
            <w:shd w:val="clear" w:color="auto" w:fill="auto"/>
            <w:noWrap/>
            <w:vAlign w:val="center"/>
            <w:hideMark/>
          </w:tcPr>
          <w:p w14:paraId="389154AC" w14:textId="77777777" w:rsidR="009B4C4F" w:rsidRPr="001A15C5" w:rsidRDefault="009B4C4F" w:rsidP="006764C9">
            <w:pPr>
              <w:spacing w:after="0" w:line="240" w:lineRule="auto"/>
              <w:jc w:val="center"/>
              <w:rPr>
                <w:rFonts w:eastAsia="Times New Roman" w:cs="Calibri"/>
                <w:i/>
                <w:iCs/>
                <w:color w:val="000000"/>
                <w:sz w:val="20"/>
                <w:szCs w:val="20"/>
                <w:lang w:eastAsia="fr-FR"/>
              </w:rPr>
            </w:pPr>
            <w:r w:rsidRPr="001A15C5">
              <w:rPr>
                <w:rFonts w:eastAsia="Times New Roman" w:cs="Calibri"/>
                <w:i/>
                <w:iCs/>
                <w:color w:val="000000"/>
                <w:sz w:val="20"/>
                <w:szCs w:val="20"/>
                <w:lang w:eastAsia="fr-FR"/>
              </w:rPr>
              <w:t>29%</w:t>
            </w:r>
          </w:p>
        </w:tc>
        <w:tc>
          <w:tcPr>
            <w:tcW w:w="1410" w:type="dxa"/>
            <w:tcBorders>
              <w:top w:val="nil"/>
              <w:left w:val="nil"/>
              <w:bottom w:val="single" w:sz="4" w:space="0" w:color="auto"/>
              <w:right w:val="single" w:sz="4" w:space="0" w:color="auto"/>
            </w:tcBorders>
            <w:shd w:val="clear" w:color="auto" w:fill="auto"/>
            <w:noWrap/>
            <w:vAlign w:val="center"/>
            <w:hideMark/>
          </w:tcPr>
          <w:p w14:paraId="3A6A12F1" w14:textId="77777777" w:rsidR="009B4C4F" w:rsidRPr="001A15C5" w:rsidRDefault="009B4C4F" w:rsidP="006764C9">
            <w:pPr>
              <w:spacing w:after="0" w:line="240" w:lineRule="auto"/>
              <w:jc w:val="center"/>
              <w:rPr>
                <w:rFonts w:eastAsia="Times New Roman" w:cs="Calibri"/>
                <w:i/>
                <w:iCs/>
                <w:color w:val="000000"/>
                <w:sz w:val="20"/>
                <w:szCs w:val="20"/>
                <w:lang w:eastAsia="fr-FR"/>
              </w:rPr>
            </w:pPr>
            <w:r w:rsidRPr="001A15C5">
              <w:rPr>
                <w:rFonts w:eastAsia="Times New Roman" w:cs="Calibri"/>
                <w:i/>
                <w:iCs/>
                <w:color w:val="000000"/>
                <w:sz w:val="20"/>
                <w:szCs w:val="20"/>
                <w:lang w:eastAsia="fr-FR"/>
              </w:rPr>
              <w:t>34%</w:t>
            </w:r>
          </w:p>
        </w:tc>
        <w:tc>
          <w:tcPr>
            <w:tcW w:w="1400" w:type="dxa"/>
            <w:tcBorders>
              <w:top w:val="nil"/>
              <w:left w:val="nil"/>
              <w:bottom w:val="single" w:sz="4" w:space="0" w:color="auto"/>
              <w:right w:val="single" w:sz="4" w:space="0" w:color="auto"/>
            </w:tcBorders>
            <w:shd w:val="clear" w:color="auto" w:fill="auto"/>
            <w:noWrap/>
            <w:vAlign w:val="center"/>
            <w:hideMark/>
          </w:tcPr>
          <w:p w14:paraId="126573D5" w14:textId="77777777" w:rsidR="009B4C4F" w:rsidRPr="001A15C5" w:rsidRDefault="009B4C4F" w:rsidP="006764C9">
            <w:pPr>
              <w:spacing w:after="0" w:line="240" w:lineRule="auto"/>
              <w:jc w:val="center"/>
              <w:rPr>
                <w:rFonts w:eastAsia="Times New Roman" w:cs="Calibri"/>
                <w:i/>
                <w:iCs/>
                <w:color w:val="000000"/>
                <w:sz w:val="20"/>
                <w:szCs w:val="20"/>
                <w:lang w:eastAsia="fr-FR"/>
              </w:rPr>
            </w:pPr>
            <w:r w:rsidRPr="001A15C5">
              <w:rPr>
                <w:rFonts w:eastAsia="Times New Roman" w:cs="Calibri"/>
                <w:i/>
                <w:iCs/>
                <w:color w:val="000000"/>
                <w:sz w:val="20"/>
                <w:szCs w:val="20"/>
                <w:lang w:eastAsia="fr-FR"/>
              </w:rPr>
              <w:t>20%</w:t>
            </w:r>
          </w:p>
        </w:tc>
        <w:tc>
          <w:tcPr>
            <w:tcW w:w="1260" w:type="dxa"/>
            <w:tcBorders>
              <w:top w:val="nil"/>
              <w:left w:val="nil"/>
              <w:bottom w:val="single" w:sz="4" w:space="0" w:color="auto"/>
              <w:right w:val="single" w:sz="4" w:space="0" w:color="auto"/>
            </w:tcBorders>
            <w:shd w:val="clear" w:color="auto" w:fill="auto"/>
            <w:noWrap/>
            <w:vAlign w:val="center"/>
            <w:hideMark/>
          </w:tcPr>
          <w:p w14:paraId="59196268" w14:textId="77777777" w:rsidR="009B4C4F" w:rsidRPr="001A15C5" w:rsidRDefault="009B4C4F" w:rsidP="006764C9">
            <w:pPr>
              <w:spacing w:after="0" w:line="240" w:lineRule="auto"/>
              <w:jc w:val="center"/>
              <w:rPr>
                <w:rFonts w:eastAsia="Times New Roman" w:cs="Calibri"/>
                <w:i/>
                <w:iCs/>
                <w:color w:val="000000"/>
                <w:sz w:val="20"/>
                <w:szCs w:val="20"/>
                <w:lang w:eastAsia="fr-FR"/>
              </w:rPr>
            </w:pPr>
            <w:r w:rsidRPr="001A15C5">
              <w:rPr>
                <w:rFonts w:eastAsia="Times New Roman" w:cs="Calibri"/>
                <w:i/>
                <w:iCs/>
                <w:color w:val="000000"/>
                <w:sz w:val="20"/>
                <w:szCs w:val="20"/>
                <w:lang w:eastAsia="fr-FR"/>
              </w:rPr>
              <w:t>63%</w:t>
            </w:r>
          </w:p>
        </w:tc>
        <w:tc>
          <w:tcPr>
            <w:tcW w:w="920" w:type="dxa"/>
            <w:tcBorders>
              <w:top w:val="nil"/>
              <w:left w:val="nil"/>
              <w:bottom w:val="single" w:sz="4" w:space="0" w:color="auto"/>
              <w:right w:val="single" w:sz="4" w:space="0" w:color="auto"/>
            </w:tcBorders>
            <w:shd w:val="clear" w:color="auto" w:fill="auto"/>
            <w:noWrap/>
            <w:vAlign w:val="center"/>
            <w:hideMark/>
          </w:tcPr>
          <w:p w14:paraId="3DE11A2E" w14:textId="77777777" w:rsidR="009B4C4F" w:rsidRPr="001A15C5" w:rsidRDefault="009B4C4F" w:rsidP="006764C9">
            <w:pPr>
              <w:spacing w:after="0" w:line="240" w:lineRule="auto"/>
              <w:jc w:val="center"/>
              <w:rPr>
                <w:rFonts w:eastAsia="Times New Roman" w:cs="Calibri"/>
                <w:i/>
                <w:iCs/>
                <w:color w:val="000000"/>
                <w:sz w:val="20"/>
                <w:szCs w:val="20"/>
                <w:lang w:eastAsia="fr-FR"/>
              </w:rPr>
            </w:pPr>
            <w:r w:rsidRPr="001A15C5">
              <w:rPr>
                <w:rFonts w:eastAsia="Times New Roman" w:cs="Calibri"/>
                <w:i/>
                <w:iCs/>
                <w:color w:val="000000"/>
                <w:sz w:val="20"/>
                <w:szCs w:val="20"/>
                <w:lang w:eastAsia="fr-FR"/>
              </w:rPr>
              <w:t>80%</w:t>
            </w:r>
          </w:p>
        </w:tc>
        <w:tc>
          <w:tcPr>
            <w:tcW w:w="1280" w:type="dxa"/>
            <w:tcBorders>
              <w:top w:val="nil"/>
              <w:left w:val="nil"/>
              <w:bottom w:val="single" w:sz="4" w:space="0" w:color="auto"/>
              <w:right w:val="single" w:sz="4" w:space="0" w:color="auto"/>
            </w:tcBorders>
            <w:shd w:val="clear" w:color="auto" w:fill="auto"/>
            <w:noWrap/>
            <w:vAlign w:val="center"/>
            <w:hideMark/>
          </w:tcPr>
          <w:p w14:paraId="7FB62DD9" w14:textId="77777777" w:rsidR="009B4C4F" w:rsidRPr="001A15C5" w:rsidRDefault="009B4C4F" w:rsidP="006764C9">
            <w:pPr>
              <w:spacing w:after="0" w:line="240" w:lineRule="auto"/>
              <w:jc w:val="center"/>
              <w:rPr>
                <w:rFonts w:eastAsia="Times New Roman" w:cs="Calibri"/>
                <w:b/>
                <w:bCs/>
                <w:i/>
                <w:iCs/>
                <w:color w:val="000000"/>
                <w:sz w:val="20"/>
                <w:szCs w:val="20"/>
                <w:lang w:eastAsia="fr-FR"/>
              </w:rPr>
            </w:pPr>
            <w:r w:rsidRPr="001A15C5">
              <w:rPr>
                <w:rFonts w:eastAsia="Times New Roman" w:cs="Calibri"/>
                <w:b/>
                <w:bCs/>
                <w:i/>
                <w:iCs/>
                <w:color w:val="000000"/>
                <w:sz w:val="20"/>
                <w:szCs w:val="20"/>
                <w:lang w:eastAsia="fr-FR"/>
              </w:rPr>
              <w:t>43%</w:t>
            </w:r>
          </w:p>
        </w:tc>
      </w:tr>
    </w:tbl>
    <w:p w14:paraId="696F80FB" w14:textId="75B40D33" w:rsidR="004E34C2" w:rsidRDefault="004E34C2" w:rsidP="004E34C2">
      <w:pPr>
        <w:jc w:val="both"/>
        <w:rPr>
          <w:rFonts w:cstheme="minorHAnsi"/>
          <w:bCs/>
          <w:sz w:val="24"/>
          <w:szCs w:val="24"/>
        </w:rPr>
      </w:pPr>
    </w:p>
    <w:p w14:paraId="7B7239BF" w14:textId="77777777" w:rsidR="00BD64D0" w:rsidRPr="00CA675E" w:rsidRDefault="00BD64D0" w:rsidP="00432888">
      <w:pPr>
        <w:spacing w:after="0" w:line="276" w:lineRule="auto"/>
        <w:ind w:left="567"/>
        <w:jc w:val="both"/>
        <w:rPr>
          <w:rFonts w:cstheme="minorHAnsi"/>
          <w:sz w:val="24"/>
          <w:szCs w:val="24"/>
        </w:rPr>
      </w:pPr>
    </w:p>
    <w:p w14:paraId="5651984C" w14:textId="6516654A" w:rsidR="00A355EF" w:rsidRPr="00140A85" w:rsidRDefault="003A3730" w:rsidP="0047638F">
      <w:pPr>
        <w:jc w:val="both"/>
        <w:rPr>
          <w:rFonts w:eastAsia="Times New Roman" w:cstheme="minorHAnsi"/>
          <w:b/>
          <w:caps/>
          <w:sz w:val="28"/>
          <w:szCs w:val="28"/>
          <w:lang w:eastAsia="fr-FR"/>
        </w:rPr>
      </w:pPr>
      <w:r w:rsidRPr="00CA675E">
        <w:rPr>
          <w:rFonts w:cstheme="minorHAnsi"/>
          <w:b/>
          <w:sz w:val="24"/>
          <w:szCs w:val="24"/>
        </w:rPr>
        <w:t>II</w:t>
      </w:r>
      <w:r w:rsidR="00DC6FFD" w:rsidRPr="00CA675E">
        <w:rPr>
          <w:rFonts w:cstheme="minorHAnsi"/>
          <w:b/>
          <w:sz w:val="24"/>
          <w:szCs w:val="24"/>
        </w:rPr>
        <w:t>I</w:t>
      </w:r>
      <w:r w:rsidR="00C9053A" w:rsidRPr="00CA675E">
        <w:rPr>
          <w:rFonts w:cstheme="minorHAnsi"/>
          <w:b/>
          <w:sz w:val="24"/>
          <w:szCs w:val="24"/>
        </w:rPr>
        <w:t xml:space="preserve"> </w:t>
      </w:r>
      <w:r w:rsidR="003269E6" w:rsidRPr="00CA675E">
        <w:rPr>
          <w:rFonts w:cstheme="minorHAnsi"/>
          <w:b/>
          <w:sz w:val="24"/>
          <w:szCs w:val="24"/>
        </w:rPr>
        <w:t>–</w:t>
      </w:r>
      <w:r w:rsidR="0047638F" w:rsidRPr="00CA675E">
        <w:rPr>
          <w:rFonts w:cstheme="minorHAnsi"/>
          <w:b/>
          <w:sz w:val="24"/>
          <w:szCs w:val="24"/>
        </w:rPr>
        <w:t xml:space="preserve"> </w:t>
      </w:r>
      <w:r w:rsidR="00140A85" w:rsidRPr="00140A85">
        <w:rPr>
          <w:rFonts w:cstheme="minorHAnsi"/>
          <w:b/>
          <w:caps/>
          <w:sz w:val="24"/>
          <w:szCs w:val="24"/>
          <w:u w:val="single"/>
        </w:rPr>
        <w:t xml:space="preserve">Eclairage public : projet de passage en leds </w:t>
      </w:r>
      <w:r w:rsidR="009F0AF8">
        <w:rPr>
          <w:rFonts w:cstheme="minorHAnsi"/>
          <w:b/>
          <w:caps/>
          <w:sz w:val="24"/>
          <w:szCs w:val="24"/>
          <w:u w:val="single"/>
        </w:rPr>
        <w:t xml:space="preserve">DE </w:t>
      </w:r>
      <w:r w:rsidR="00140A85" w:rsidRPr="00140A85">
        <w:rPr>
          <w:rFonts w:cstheme="minorHAnsi"/>
          <w:b/>
          <w:caps/>
          <w:sz w:val="24"/>
          <w:szCs w:val="24"/>
          <w:u w:val="single"/>
        </w:rPr>
        <w:t>tous les points lumineux de la commune</w:t>
      </w:r>
      <w:r w:rsidR="00140A85">
        <w:rPr>
          <w:rFonts w:cstheme="minorHAnsi"/>
          <w:b/>
          <w:caps/>
          <w:sz w:val="24"/>
          <w:szCs w:val="24"/>
          <w:u w:val="single"/>
        </w:rPr>
        <w:t> </w:t>
      </w:r>
      <w:r w:rsidRPr="00140A85">
        <w:rPr>
          <w:rFonts w:eastAsia="Times New Roman" w:cstheme="minorHAnsi"/>
          <w:b/>
          <w:caps/>
          <w:sz w:val="28"/>
          <w:szCs w:val="28"/>
          <w:u w:val="single"/>
          <w:lang w:eastAsia="fr-FR"/>
        </w:rPr>
        <w:t>:</w:t>
      </w:r>
    </w:p>
    <w:p w14:paraId="52E59E91" w14:textId="3CD12BF9" w:rsidR="004E34C2" w:rsidRPr="009F601E" w:rsidRDefault="00D615BD" w:rsidP="004E34C2">
      <w:pPr>
        <w:spacing w:before="120"/>
        <w:jc w:val="both"/>
      </w:pPr>
      <w:r>
        <w:rPr>
          <w:b/>
          <w:bCs/>
        </w:rPr>
        <w:t>(</w:t>
      </w:r>
      <w:r w:rsidR="004E34C2" w:rsidRPr="009F601E">
        <w:rPr>
          <w:b/>
          <w:bCs/>
        </w:rPr>
        <w:t>ENTRETIEN 202</w:t>
      </w:r>
      <w:r w:rsidR="004E34C2">
        <w:rPr>
          <w:b/>
          <w:bCs/>
        </w:rPr>
        <w:t>3</w:t>
      </w:r>
      <w:r w:rsidR="004E34C2" w:rsidRPr="009F601E">
        <w:rPr>
          <w:b/>
          <w:bCs/>
        </w:rPr>
        <w:t xml:space="preserve"> </w:t>
      </w:r>
      <w:proofErr w:type="spellStart"/>
      <w:r w:rsidR="004E34C2" w:rsidRPr="00F646D1">
        <w:rPr>
          <w:rFonts w:eastAsia="Times New Roman" w:cs="Times New Roman"/>
          <w:b/>
          <w:bCs/>
          <w:u w:val="single"/>
          <w:lang w:eastAsia="fr-FR"/>
        </w:rPr>
        <w:t>carto</w:t>
      </w:r>
      <w:proofErr w:type="spellEnd"/>
      <w:r w:rsidR="004E34C2" w:rsidRPr="00F646D1">
        <w:rPr>
          <w:rFonts w:eastAsia="Times New Roman" w:cs="Times New Roman"/>
          <w:b/>
          <w:bCs/>
          <w:u w:val="single"/>
          <w:lang w:eastAsia="fr-FR"/>
        </w:rPr>
        <w:t xml:space="preserve"> </w:t>
      </w:r>
      <w:r w:rsidR="004E34C2" w:rsidRPr="00F646D1">
        <w:rPr>
          <w:b/>
          <w:bCs/>
          <w:u w:val="single"/>
        </w:rPr>
        <w:t xml:space="preserve">n° </w:t>
      </w:r>
      <w:r w:rsidR="004E34C2" w:rsidRPr="001A11FD">
        <w:rPr>
          <w:b/>
          <w:bCs/>
          <w:noProof/>
          <w:u w:val="single"/>
        </w:rPr>
        <w:t>32165</w:t>
      </w:r>
      <w:r w:rsidR="004E34C2">
        <w:rPr>
          <w:b/>
          <w:bCs/>
          <w:u w:val="single"/>
        </w:rPr>
        <w:t xml:space="preserve"> </w:t>
      </w:r>
      <w:r w:rsidR="004E34C2" w:rsidRPr="001A11FD">
        <w:rPr>
          <w:b/>
          <w:bCs/>
          <w:noProof/>
          <w:u w:val="single"/>
        </w:rPr>
        <w:t>EntEP-23-242</w:t>
      </w:r>
      <w:r w:rsidR="004E34C2">
        <w:rPr>
          <w:b/>
          <w:bCs/>
          <w:u w:val="single"/>
        </w:rPr>
        <w:t xml:space="preserve"> </w:t>
      </w:r>
      <w:r w:rsidR="004E34C2" w:rsidRPr="0038629E">
        <w:rPr>
          <w:b/>
          <w:bCs/>
          <w:u w:val="single"/>
        </w:rPr>
        <w:t xml:space="preserve">- </w:t>
      </w:r>
      <w:r w:rsidR="004E34C2" w:rsidRPr="001A11FD">
        <w:rPr>
          <w:rFonts w:eastAsia="Times New Roman" w:cs="Times New Roman"/>
          <w:b/>
          <w:noProof/>
          <w:u w:val="single"/>
          <w:lang w:eastAsia="fr-FR"/>
        </w:rPr>
        <w:t xml:space="preserve">Rénovation globale - Pg 2024 </w:t>
      </w:r>
      <w:r>
        <w:rPr>
          <w:rFonts w:eastAsia="Times New Roman" w:cs="Times New Roman"/>
          <w:b/>
          <w:u w:val="single"/>
          <w:lang w:eastAsia="fr-FR"/>
        </w:rPr>
        <w:t>–</w:t>
      </w:r>
      <w:r w:rsidR="004E34C2" w:rsidRPr="009F601E">
        <w:rPr>
          <w:b/>
          <w:bCs/>
        </w:rPr>
        <w:t xml:space="preserve"> </w:t>
      </w:r>
      <w:r w:rsidR="004E34C2" w:rsidRPr="001A11FD">
        <w:rPr>
          <w:rFonts w:eastAsia="Times New Roman" w:cs="Times New Roman"/>
          <w:b/>
          <w:bCs/>
          <w:noProof/>
          <w:u w:val="single"/>
          <w:lang w:eastAsia="fr-FR"/>
        </w:rPr>
        <w:t>MARTIEL</w:t>
      </w:r>
      <w:r>
        <w:rPr>
          <w:rFonts w:eastAsia="Times New Roman" w:cs="Times New Roman"/>
          <w:b/>
          <w:bCs/>
          <w:u w:val="single"/>
          <w:lang w:eastAsia="fr-FR"/>
        </w:rPr>
        <w:t>)</w:t>
      </w:r>
    </w:p>
    <w:p w14:paraId="4E01144B" w14:textId="77777777" w:rsidR="004E34C2" w:rsidRPr="009F601E" w:rsidRDefault="004E34C2" w:rsidP="004E34C2">
      <w:pPr>
        <w:jc w:val="both"/>
        <w:rPr>
          <w:b/>
          <w:bCs/>
          <w:u w:val="single"/>
        </w:rPr>
      </w:pPr>
      <w:r w:rsidRPr="001A11FD">
        <w:rPr>
          <w:noProof/>
        </w:rPr>
        <w:t>Monsieur</w:t>
      </w:r>
      <w:r w:rsidRPr="009F601E">
        <w:rPr>
          <w:noProof/>
        </w:rPr>
        <w:t xml:space="preserve"> </w:t>
      </w:r>
      <w:r w:rsidRPr="009F601E">
        <w:rPr>
          <w:bCs/>
        </w:rPr>
        <w:t xml:space="preserve">le Maire </w:t>
      </w:r>
      <w:r w:rsidRPr="009F601E">
        <w:t xml:space="preserve">expose au Conseil Municipal que dans le cadre des travaux d’éclairage public inhérent à la convention de groupement de commande et de modernisation de l’éclairage public le SIEDA indique que </w:t>
      </w:r>
      <w:r w:rsidRPr="009F601E">
        <w:rPr>
          <w:b/>
          <w:bCs/>
          <w:u w:val="single"/>
        </w:rPr>
        <w:t xml:space="preserve">le montant des travaux s‘élève </w:t>
      </w:r>
      <w:r w:rsidRPr="0038629E">
        <w:rPr>
          <w:b/>
          <w:bCs/>
          <w:u w:val="single"/>
        </w:rPr>
        <w:t xml:space="preserve">à </w:t>
      </w:r>
      <w:r>
        <w:rPr>
          <w:b/>
          <w:bCs/>
          <w:noProof/>
          <w:u w:val="single"/>
        </w:rPr>
        <w:t>111</w:t>
      </w:r>
      <w:r w:rsidRPr="0038629E">
        <w:rPr>
          <w:b/>
          <w:bCs/>
          <w:noProof/>
          <w:u w:val="single"/>
        </w:rPr>
        <w:t xml:space="preserve"> </w:t>
      </w:r>
      <w:r>
        <w:rPr>
          <w:b/>
          <w:bCs/>
          <w:noProof/>
          <w:u w:val="single"/>
        </w:rPr>
        <w:t>300,00</w:t>
      </w:r>
      <w:r w:rsidRPr="009F601E">
        <w:rPr>
          <w:b/>
          <w:bCs/>
          <w:noProof/>
          <w:color w:val="FF0000"/>
          <w:u w:val="single"/>
        </w:rPr>
        <w:t xml:space="preserve"> </w:t>
      </w:r>
      <w:r w:rsidRPr="009F601E">
        <w:rPr>
          <w:b/>
          <w:bCs/>
          <w:u w:val="single"/>
        </w:rPr>
        <w:t>Euros H.T.</w:t>
      </w:r>
    </w:p>
    <w:p w14:paraId="1A745624" w14:textId="77777777" w:rsidR="004E34C2" w:rsidRPr="009F601E" w:rsidRDefault="004E34C2" w:rsidP="004E34C2">
      <w:pPr>
        <w:spacing w:after="0" w:line="240" w:lineRule="auto"/>
        <w:ind w:left="34"/>
        <w:jc w:val="both"/>
        <w:rPr>
          <w:b/>
        </w:rPr>
      </w:pPr>
      <w:r w:rsidRPr="001A11FD">
        <w:rPr>
          <w:noProof/>
        </w:rPr>
        <w:t>Monsieur</w:t>
      </w:r>
      <w:r w:rsidRPr="009F601E">
        <w:rPr>
          <w:noProof/>
        </w:rPr>
        <w:t xml:space="preserve"> </w:t>
      </w:r>
      <w:r w:rsidRPr="009F601E">
        <w:rPr>
          <w:bCs/>
        </w:rPr>
        <w:t xml:space="preserve">le Maire précise que sur ce montant, compte tenu de </w:t>
      </w:r>
      <w:r w:rsidRPr="0038629E">
        <w:rPr>
          <w:b/>
          <w:bCs/>
        </w:rPr>
        <w:t xml:space="preserve">l’aide apportée par le SIEDA de </w:t>
      </w:r>
      <w:r>
        <w:rPr>
          <w:b/>
          <w:bCs/>
          <w:noProof/>
        </w:rPr>
        <w:t>46</w:t>
      </w:r>
      <w:r w:rsidRPr="0038629E">
        <w:rPr>
          <w:b/>
          <w:bCs/>
          <w:noProof/>
        </w:rPr>
        <w:t xml:space="preserve"> </w:t>
      </w:r>
      <w:r>
        <w:rPr>
          <w:b/>
          <w:bCs/>
          <w:noProof/>
        </w:rPr>
        <w:t>900,00</w:t>
      </w:r>
      <w:r w:rsidRPr="0038629E">
        <w:rPr>
          <w:rFonts w:eastAsia="Times New Roman" w:cs="Times New Roman"/>
          <w:b/>
          <w:bCs/>
          <w:color w:val="000000"/>
          <w:lang w:eastAsia="fr-FR"/>
        </w:rPr>
        <w:t xml:space="preserve"> € </w:t>
      </w:r>
      <w:r>
        <w:rPr>
          <w:bCs/>
        </w:rPr>
        <w:t>soit</w:t>
      </w:r>
      <w:r w:rsidRPr="009F601E">
        <w:rPr>
          <w:bCs/>
        </w:rPr>
        <w:t xml:space="preserve"> 350 € par luminaire</w:t>
      </w:r>
      <w:r>
        <w:rPr>
          <w:bCs/>
        </w:rPr>
        <w:t>.</w:t>
      </w:r>
      <w:r w:rsidRPr="009F601E">
        <w:rPr>
          <w:b/>
        </w:rPr>
        <w:t xml:space="preserve"> </w:t>
      </w:r>
    </w:p>
    <w:p w14:paraId="7C197532" w14:textId="77777777" w:rsidR="004E34C2" w:rsidRPr="009F601E" w:rsidRDefault="004E34C2" w:rsidP="004E34C2">
      <w:pPr>
        <w:spacing w:after="0" w:line="240" w:lineRule="auto"/>
        <w:ind w:left="34"/>
        <w:jc w:val="both"/>
        <w:rPr>
          <w:bCs/>
        </w:rPr>
      </w:pPr>
    </w:p>
    <w:p w14:paraId="77B2025C" w14:textId="77777777" w:rsidR="004E34C2" w:rsidRPr="009F601E" w:rsidRDefault="004E34C2" w:rsidP="004E34C2">
      <w:pPr>
        <w:spacing w:after="0" w:line="240" w:lineRule="auto"/>
        <w:ind w:left="34"/>
        <w:jc w:val="both"/>
        <w:rPr>
          <w:bCs/>
          <w:i/>
          <w:iCs/>
        </w:rPr>
      </w:pPr>
      <w:r w:rsidRPr="009F601E">
        <w:rPr>
          <w:bCs/>
          <w:i/>
          <w:iCs/>
        </w:rPr>
        <w:lastRenderedPageBreak/>
        <w:t xml:space="preserve">La commune délègue temporairement la maîtrise d’ouvrage de ces travaux au SIEDA de ce fait elle supportera la prise en charge totale de la TVA du projet soit </w:t>
      </w:r>
      <w:r>
        <w:rPr>
          <w:bCs/>
          <w:noProof/>
        </w:rPr>
        <w:t>22</w:t>
      </w:r>
      <w:r w:rsidRPr="009F601E">
        <w:rPr>
          <w:bCs/>
          <w:noProof/>
        </w:rPr>
        <w:t xml:space="preserve"> </w:t>
      </w:r>
      <w:r>
        <w:rPr>
          <w:bCs/>
          <w:noProof/>
        </w:rPr>
        <w:t>260,00</w:t>
      </w:r>
      <w:r>
        <w:rPr>
          <w:bCs/>
          <w:i/>
          <w:iCs/>
        </w:rPr>
        <w:t xml:space="preserve">. </w:t>
      </w:r>
      <w:r w:rsidRPr="009F601E">
        <w:rPr>
          <w:bCs/>
          <w:i/>
          <w:iCs/>
        </w:rPr>
        <w:t xml:space="preserve">Cette dernière sera récupérée par la commune auprès du FCTVA avec la possibilité de récupérer la somme de </w:t>
      </w:r>
      <w:r>
        <w:rPr>
          <w:bCs/>
          <w:noProof/>
        </w:rPr>
        <w:t>21</w:t>
      </w:r>
      <w:r w:rsidRPr="009F601E">
        <w:rPr>
          <w:bCs/>
          <w:noProof/>
        </w:rPr>
        <w:t xml:space="preserve"> </w:t>
      </w:r>
      <w:r>
        <w:rPr>
          <w:bCs/>
          <w:noProof/>
        </w:rPr>
        <w:t>909,18</w:t>
      </w:r>
      <w:r w:rsidRPr="009F601E">
        <w:rPr>
          <w:bCs/>
          <w:i/>
          <w:iCs/>
        </w:rPr>
        <w:t xml:space="preserve"> €.</w:t>
      </w:r>
    </w:p>
    <w:p w14:paraId="031185BA" w14:textId="77777777" w:rsidR="004E34C2" w:rsidRPr="009F601E" w:rsidRDefault="004E34C2" w:rsidP="004E34C2">
      <w:pPr>
        <w:spacing w:after="0" w:line="240" w:lineRule="auto"/>
        <w:ind w:left="34"/>
        <w:jc w:val="both"/>
        <w:rPr>
          <w:bCs/>
          <w:i/>
          <w:iCs/>
        </w:rPr>
      </w:pPr>
    </w:p>
    <w:p w14:paraId="5243DF40" w14:textId="77777777" w:rsidR="004E34C2" w:rsidRPr="009F601E" w:rsidRDefault="004E34C2" w:rsidP="004E34C2">
      <w:pPr>
        <w:spacing w:after="100" w:line="240" w:lineRule="auto"/>
        <w:ind w:left="34"/>
        <w:jc w:val="both"/>
      </w:pPr>
      <w:r w:rsidRPr="009F601E">
        <w:rPr>
          <w:noProof/>
        </w:rPr>
        <w:t>Dans ce cadre</w:t>
      </w:r>
      <w:r w:rsidRPr="009F601E">
        <w:t xml:space="preserve"> le SIEDA, mandataire, fournit à la collectivité mandante, un état récapitulatif des dépenses concernées, éligibles au FCTVA. </w:t>
      </w:r>
    </w:p>
    <w:p w14:paraId="10D87A50" w14:textId="77777777" w:rsidR="004E34C2" w:rsidRPr="009F601E" w:rsidRDefault="004E34C2" w:rsidP="004E34C2">
      <w:pPr>
        <w:spacing w:after="100" w:line="240" w:lineRule="auto"/>
        <w:ind w:left="34"/>
        <w:jc w:val="both"/>
      </w:pPr>
      <w:r w:rsidRPr="009F601E">
        <w:t>Ces travaux vont faire l’objet des inscriptions budgétaires, en instruction M14, suivantes :</w:t>
      </w:r>
    </w:p>
    <w:p w14:paraId="5BD9144B" w14:textId="77777777" w:rsidR="004E34C2" w:rsidRPr="009F601E" w:rsidRDefault="004E34C2" w:rsidP="004E34C2">
      <w:pPr>
        <w:pStyle w:val="Paragraphedeliste"/>
        <w:spacing w:after="100" w:line="240" w:lineRule="auto"/>
        <w:ind w:left="284"/>
        <w:contextualSpacing w:val="0"/>
        <w:jc w:val="both"/>
      </w:pPr>
      <w:r w:rsidRPr="009F601E">
        <w:t xml:space="preserve">- d’intégrer le montant TTC de ces travaux, au compte 2315 ou 21534 pour les dépenses réelles et de comptabiliser cet ouvrage dans le patrimoine de la collectivité, pour un montant de </w:t>
      </w:r>
      <w:r>
        <w:rPr>
          <w:bCs/>
          <w:noProof/>
        </w:rPr>
        <w:t>133</w:t>
      </w:r>
      <w:r w:rsidRPr="009F601E">
        <w:rPr>
          <w:bCs/>
          <w:noProof/>
        </w:rPr>
        <w:t xml:space="preserve"> </w:t>
      </w:r>
      <w:r>
        <w:rPr>
          <w:bCs/>
          <w:noProof/>
        </w:rPr>
        <w:t>560,00</w:t>
      </w:r>
      <w:r w:rsidRPr="009F601E">
        <w:rPr>
          <w:b/>
          <w:noProof/>
        </w:rPr>
        <w:t xml:space="preserve"> </w:t>
      </w:r>
      <w:r w:rsidRPr="009F601E">
        <w:t>€</w:t>
      </w:r>
    </w:p>
    <w:p w14:paraId="31EC7B28" w14:textId="05B1FCDA" w:rsidR="004E34C2" w:rsidRDefault="004E34C2" w:rsidP="004E34C2">
      <w:pPr>
        <w:pStyle w:val="Paragraphedeliste"/>
        <w:spacing w:after="100" w:line="240" w:lineRule="auto"/>
        <w:ind w:left="284"/>
        <w:contextualSpacing w:val="0"/>
        <w:jc w:val="both"/>
      </w:pPr>
      <w:r w:rsidRPr="009F601E">
        <w:t xml:space="preserve">- d’intégrer au compte 13258 en recette réelle le montant de la subvention qui sera versé par le SIEDA soit la somme de </w:t>
      </w:r>
      <w:r>
        <w:rPr>
          <w:bCs/>
          <w:noProof/>
        </w:rPr>
        <w:t>46</w:t>
      </w:r>
      <w:r w:rsidRPr="009F601E">
        <w:rPr>
          <w:bCs/>
          <w:noProof/>
        </w:rPr>
        <w:t xml:space="preserve"> </w:t>
      </w:r>
      <w:r>
        <w:rPr>
          <w:bCs/>
          <w:noProof/>
        </w:rPr>
        <w:t>900,00</w:t>
      </w:r>
      <w:r w:rsidRPr="009F601E">
        <w:t xml:space="preserve"> €</w:t>
      </w:r>
    </w:p>
    <w:p w14:paraId="183DEC19" w14:textId="6227878F" w:rsidR="00A51DA3" w:rsidRPr="009F601E" w:rsidRDefault="00A51DA3" w:rsidP="004E34C2">
      <w:pPr>
        <w:pStyle w:val="Paragraphedeliste"/>
        <w:spacing w:after="100" w:line="240" w:lineRule="auto"/>
        <w:ind w:left="284"/>
        <w:contextualSpacing w:val="0"/>
        <w:jc w:val="both"/>
      </w:pPr>
      <w:r>
        <w:t>- d’intégrer au compte 13258 en recette réelle le montant de la subvention qui sera versée par l’Etat au titre du fonds vert soit la somme de 42 100.00 €</w:t>
      </w:r>
    </w:p>
    <w:p w14:paraId="583D7550" w14:textId="77777777" w:rsidR="004E34C2" w:rsidRPr="009F601E" w:rsidRDefault="004E34C2" w:rsidP="004E34C2">
      <w:pPr>
        <w:pStyle w:val="Paragraphedeliste"/>
        <w:spacing w:after="100" w:line="240" w:lineRule="auto"/>
        <w:ind w:left="284"/>
        <w:contextualSpacing w:val="0"/>
        <w:jc w:val="both"/>
      </w:pPr>
      <w:r w:rsidRPr="009F601E">
        <w:t>- d’émettre sa demande de récupération de FCTVA en joignant l’état récapitulatif</w:t>
      </w:r>
    </w:p>
    <w:p w14:paraId="48CA585A" w14:textId="77777777" w:rsidR="004E34C2" w:rsidRPr="009F601E" w:rsidRDefault="004E34C2" w:rsidP="004E34C2">
      <w:pPr>
        <w:spacing w:after="0" w:line="240" w:lineRule="auto"/>
        <w:jc w:val="both"/>
      </w:pPr>
    </w:p>
    <w:p w14:paraId="15AC49D1" w14:textId="35C219AF" w:rsidR="004E34C2" w:rsidRPr="009F601E" w:rsidRDefault="00D615BD" w:rsidP="004E34C2">
      <w:pPr>
        <w:spacing w:after="100" w:line="240" w:lineRule="auto"/>
        <w:jc w:val="both"/>
        <w:rPr>
          <w:bCs/>
        </w:rPr>
      </w:pPr>
      <w:r>
        <w:rPr>
          <w:bCs/>
        </w:rPr>
        <w:t>Après avoir entendu</w:t>
      </w:r>
      <w:r w:rsidR="004E34C2" w:rsidRPr="009F601E">
        <w:rPr>
          <w:bCs/>
        </w:rPr>
        <w:t xml:space="preserve"> cet exposé et après en avoir délibéré, le Conseil décide</w:t>
      </w:r>
      <w:r>
        <w:rPr>
          <w:bCs/>
        </w:rPr>
        <w:t xml:space="preserve"> </w:t>
      </w:r>
      <w:r w:rsidR="004E34C2" w:rsidRPr="009F601E">
        <w:rPr>
          <w:bCs/>
        </w:rPr>
        <w:t>:</w:t>
      </w:r>
    </w:p>
    <w:p w14:paraId="0D989798" w14:textId="77777777" w:rsidR="004E34C2" w:rsidRPr="009F601E" w:rsidRDefault="004E34C2" w:rsidP="008A027D">
      <w:pPr>
        <w:pStyle w:val="Paragraphedeliste"/>
        <w:numPr>
          <w:ilvl w:val="0"/>
          <w:numId w:val="3"/>
        </w:numPr>
        <w:spacing w:after="120" w:line="276" w:lineRule="auto"/>
        <w:ind w:left="426" w:hanging="426"/>
        <w:jc w:val="both"/>
        <w:rPr>
          <w:bCs/>
        </w:rPr>
      </w:pPr>
      <w:r w:rsidRPr="009F601E">
        <w:rPr>
          <w:bCs/>
        </w:rPr>
        <w:t xml:space="preserve">De s’engager à payer le montant TTC de l’investissement estimée à </w:t>
      </w:r>
      <w:r>
        <w:rPr>
          <w:bCs/>
          <w:noProof/>
        </w:rPr>
        <w:t>133</w:t>
      </w:r>
      <w:r w:rsidRPr="009F601E">
        <w:rPr>
          <w:bCs/>
          <w:noProof/>
        </w:rPr>
        <w:t xml:space="preserve"> </w:t>
      </w:r>
      <w:r>
        <w:rPr>
          <w:bCs/>
          <w:noProof/>
        </w:rPr>
        <w:t>560,00</w:t>
      </w:r>
      <w:r w:rsidRPr="009F601E">
        <w:rPr>
          <w:rFonts w:eastAsia="Times New Roman" w:cs="Times New Roman"/>
          <w:color w:val="000000"/>
          <w:lang w:eastAsia="fr-FR"/>
        </w:rPr>
        <w:t xml:space="preserve"> </w:t>
      </w:r>
      <w:r>
        <w:rPr>
          <w:bCs/>
        </w:rPr>
        <w:t>€</w:t>
      </w:r>
      <w:r w:rsidRPr="009F601E">
        <w:rPr>
          <w:bCs/>
        </w:rPr>
        <w:t xml:space="preserve"> </w:t>
      </w:r>
    </w:p>
    <w:p w14:paraId="31FC4C54" w14:textId="37DEAEEF" w:rsidR="004E34C2" w:rsidRDefault="004E34C2" w:rsidP="008A027D">
      <w:pPr>
        <w:pStyle w:val="Paragraphedeliste"/>
        <w:numPr>
          <w:ilvl w:val="0"/>
          <w:numId w:val="3"/>
        </w:numPr>
        <w:spacing w:after="0" w:line="240" w:lineRule="auto"/>
        <w:ind w:left="426" w:hanging="426"/>
        <w:jc w:val="both"/>
        <w:rPr>
          <w:rFonts w:eastAsia="Times New Roman" w:cs="Times New Roman"/>
          <w:bCs/>
          <w:color w:val="000000"/>
          <w:lang w:eastAsia="fr-FR"/>
        </w:rPr>
      </w:pPr>
      <w:r w:rsidRPr="009F601E">
        <w:rPr>
          <w:bCs/>
        </w:rPr>
        <w:t xml:space="preserve">De percevoir la subvention du SIEDA d’un montant de </w:t>
      </w:r>
      <w:r>
        <w:rPr>
          <w:bCs/>
          <w:noProof/>
        </w:rPr>
        <w:t>46</w:t>
      </w:r>
      <w:r w:rsidRPr="009F601E">
        <w:rPr>
          <w:bCs/>
          <w:noProof/>
        </w:rPr>
        <w:t xml:space="preserve"> </w:t>
      </w:r>
      <w:r>
        <w:rPr>
          <w:bCs/>
          <w:noProof/>
        </w:rPr>
        <w:t>900,00</w:t>
      </w:r>
      <w:r w:rsidRPr="009F601E">
        <w:rPr>
          <w:rFonts w:eastAsia="Times New Roman" w:cs="Times New Roman"/>
          <w:bCs/>
          <w:color w:val="000000"/>
          <w:lang w:eastAsia="fr-FR"/>
        </w:rPr>
        <w:t xml:space="preserve"> € </w:t>
      </w:r>
    </w:p>
    <w:p w14:paraId="74E9D81E" w14:textId="06F0D4A5" w:rsidR="004B5D9A" w:rsidRDefault="004B5D9A" w:rsidP="008A027D">
      <w:pPr>
        <w:pStyle w:val="Paragraphedeliste"/>
        <w:numPr>
          <w:ilvl w:val="0"/>
          <w:numId w:val="3"/>
        </w:numPr>
        <w:spacing w:after="0" w:line="240" w:lineRule="auto"/>
        <w:ind w:left="426" w:hanging="426"/>
        <w:jc w:val="both"/>
        <w:rPr>
          <w:rFonts w:eastAsia="Times New Roman" w:cs="Times New Roman"/>
          <w:bCs/>
          <w:color w:val="000000"/>
          <w:lang w:eastAsia="fr-FR"/>
        </w:rPr>
      </w:pPr>
      <w:r w:rsidRPr="004B5D9A">
        <w:rPr>
          <w:bCs/>
        </w:rPr>
        <w:t xml:space="preserve">De percevoir la subvention de l’Etat Fonds Vert d’un montant de </w:t>
      </w:r>
      <w:r w:rsidRPr="004B5D9A">
        <w:rPr>
          <w:bCs/>
          <w:noProof/>
        </w:rPr>
        <w:t>42 140,00</w:t>
      </w:r>
      <w:r w:rsidR="00A51DA3">
        <w:rPr>
          <w:bCs/>
          <w:noProof/>
        </w:rPr>
        <w:t xml:space="preserve"> €</w:t>
      </w:r>
    </w:p>
    <w:p w14:paraId="37090F81" w14:textId="77777777" w:rsidR="004E34C2" w:rsidRPr="009F601E" w:rsidRDefault="004E34C2" w:rsidP="008A027D">
      <w:pPr>
        <w:pStyle w:val="Paragraphedeliste"/>
        <w:numPr>
          <w:ilvl w:val="0"/>
          <w:numId w:val="3"/>
        </w:numPr>
        <w:spacing w:after="120" w:line="276" w:lineRule="auto"/>
        <w:ind w:left="426" w:hanging="426"/>
        <w:jc w:val="both"/>
        <w:rPr>
          <w:bCs/>
        </w:rPr>
      </w:pPr>
      <w:r w:rsidRPr="009F601E">
        <w:rPr>
          <w:bCs/>
        </w:rPr>
        <w:t>De s’engager à céder au SIEDA les Certificats d’Economies d’Energie (CEE) émis à l‘occasion de ces travaux.</w:t>
      </w:r>
    </w:p>
    <w:p w14:paraId="71A48B4C" w14:textId="72600CB0" w:rsidR="004E34C2" w:rsidRDefault="004E34C2" w:rsidP="008A027D">
      <w:pPr>
        <w:pStyle w:val="Paragraphedeliste"/>
        <w:numPr>
          <w:ilvl w:val="0"/>
          <w:numId w:val="3"/>
        </w:numPr>
        <w:spacing w:after="200" w:line="276" w:lineRule="auto"/>
        <w:ind w:left="426" w:hanging="426"/>
        <w:jc w:val="both"/>
        <w:rPr>
          <w:b/>
        </w:rPr>
      </w:pPr>
      <w:r w:rsidRPr="009F601E">
        <w:rPr>
          <w:bCs/>
        </w:rPr>
        <w:t xml:space="preserve">La participation définitive tiendra compte du décompte réalisé en fin de travaux. Dans l’éventualité où des travaux complémentaires s’avèreraient nécessaires, </w:t>
      </w:r>
      <w:r w:rsidRPr="009F601E">
        <w:rPr>
          <w:b/>
        </w:rPr>
        <w:t>la mise en recouvrement de la participation de la commune serait établie sur le montant de la facture définitive dont une copie nous sera transmise par le S.I.E.D.A.</w:t>
      </w:r>
    </w:p>
    <w:p w14:paraId="69D3AC07" w14:textId="14B7D076" w:rsidR="00D615BD" w:rsidRPr="009F601E" w:rsidRDefault="00D615BD" w:rsidP="008A027D">
      <w:pPr>
        <w:pStyle w:val="Paragraphedeliste"/>
        <w:numPr>
          <w:ilvl w:val="0"/>
          <w:numId w:val="3"/>
        </w:numPr>
        <w:spacing w:after="200" w:line="276" w:lineRule="auto"/>
        <w:ind w:left="426" w:hanging="426"/>
        <w:jc w:val="both"/>
        <w:rPr>
          <w:b/>
        </w:rPr>
      </w:pPr>
      <w:r>
        <w:rPr>
          <w:b/>
        </w:rPr>
        <w:t>Le Conseil précise qu</w:t>
      </w:r>
      <w:r w:rsidR="009F0AF8">
        <w:rPr>
          <w:b/>
        </w:rPr>
        <w:t>’</w:t>
      </w:r>
      <w:r>
        <w:rPr>
          <w:b/>
        </w:rPr>
        <w:t xml:space="preserve">en fonction de la réponse </w:t>
      </w:r>
      <w:r w:rsidR="009F0AF8">
        <w:rPr>
          <w:b/>
        </w:rPr>
        <w:t>à</w:t>
      </w:r>
      <w:r>
        <w:rPr>
          <w:b/>
        </w:rPr>
        <w:t xml:space="preserve"> la demande de subvention qui sera déposée sur le fonds vert et en fonction de l’équilibre budgétaire de l’exercice 2024, ces travaux seront réalisés soit en 2024, soit en 2025.</w:t>
      </w:r>
    </w:p>
    <w:p w14:paraId="1374C1BC" w14:textId="77777777" w:rsidR="00097FFE" w:rsidRPr="00097FFE" w:rsidRDefault="00097FFE" w:rsidP="00097FFE">
      <w:pPr>
        <w:pStyle w:val="Paragraphedeliste"/>
        <w:tabs>
          <w:tab w:val="left" w:pos="3261"/>
          <w:tab w:val="left" w:pos="5954"/>
        </w:tabs>
        <w:spacing w:after="0" w:line="276" w:lineRule="auto"/>
        <w:ind w:left="1495"/>
        <w:jc w:val="both"/>
        <w:rPr>
          <w:rFonts w:eastAsia="Times New Roman" w:cstheme="minorHAnsi"/>
          <w:sz w:val="24"/>
          <w:szCs w:val="24"/>
          <w:lang w:eastAsia="fr-FR"/>
        </w:rPr>
      </w:pPr>
      <w:r w:rsidRPr="00097FFE">
        <w:rPr>
          <w:rFonts w:eastAsia="Times New Roman" w:cstheme="minorHAnsi"/>
          <w:sz w:val="24"/>
          <w:szCs w:val="24"/>
          <w:lang w:eastAsia="fr-FR"/>
        </w:rPr>
        <w:t>Pour : 12</w:t>
      </w:r>
      <w:r w:rsidRPr="00097FFE">
        <w:rPr>
          <w:rFonts w:eastAsia="Times New Roman" w:cstheme="minorHAnsi"/>
          <w:sz w:val="24"/>
          <w:szCs w:val="24"/>
          <w:lang w:eastAsia="fr-FR"/>
        </w:rPr>
        <w:tab/>
        <w:t>Contre : 0</w:t>
      </w:r>
      <w:r w:rsidRPr="00097FFE">
        <w:rPr>
          <w:rFonts w:eastAsia="Times New Roman" w:cstheme="minorHAnsi"/>
          <w:sz w:val="24"/>
          <w:szCs w:val="24"/>
          <w:lang w:eastAsia="fr-FR"/>
        </w:rPr>
        <w:tab/>
        <w:t>Abstention : 0</w:t>
      </w:r>
    </w:p>
    <w:tbl>
      <w:tblPr>
        <w:tblStyle w:val="Grilledutableau"/>
        <w:tblW w:w="4746" w:type="pct"/>
        <w:tblBorders>
          <w:top w:val="none" w:sz="0" w:space="0" w:color="auto"/>
          <w:left w:val="none" w:sz="0" w:space="0" w:color="auto"/>
          <w:bottom w:val="none" w:sz="0" w:space="0" w:color="auto"/>
          <w:right w:val="none" w:sz="0" w:space="0" w:color="auto"/>
          <w:insideH w:val="single" w:sz="4" w:space="0" w:color="000000" w:themeColor="text1"/>
          <w:insideV w:val="none" w:sz="0" w:space="0" w:color="auto"/>
        </w:tblBorders>
        <w:tblLayout w:type="fixed"/>
        <w:tblLook w:val="04A0" w:firstRow="1" w:lastRow="0" w:firstColumn="1" w:lastColumn="0" w:noHBand="0" w:noVBand="1"/>
      </w:tblPr>
      <w:tblGrid>
        <w:gridCol w:w="1865"/>
        <w:gridCol w:w="8064"/>
      </w:tblGrid>
      <w:tr w:rsidR="004E34C2" w:rsidRPr="009F601E" w14:paraId="0BB8DCFB" w14:textId="77777777" w:rsidTr="009F0AF8">
        <w:tc>
          <w:tcPr>
            <w:tcW w:w="1865" w:type="dxa"/>
          </w:tcPr>
          <w:p w14:paraId="09BFC391" w14:textId="77777777" w:rsidR="004E34C2" w:rsidRPr="009F601E" w:rsidRDefault="004E34C2" w:rsidP="006764C9">
            <w:pPr>
              <w:spacing w:after="600"/>
              <w:rPr>
                <w:rFonts w:asciiTheme="minorHAnsi" w:hAnsiTheme="minorHAnsi"/>
                <w:b/>
                <w:bCs/>
                <w:sz w:val="22"/>
              </w:rPr>
            </w:pPr>
            <w:r w:rsidRPr="009F601E">
              <w:rPr>
                <w:rFonts w:eastAsia="Times New Roman"/>
                <w:noProof/>
                <w:color w:val="000000"/>
                <w:lang w:eastAsia="fr-FR"/>
              </w:rPr>
              <w:drawing>
                <wp:anchor distT="0" distB="0" distL="114300" distR="114300" simplePos="0" relativeHeight="251659264" behindDoc="0" locked="0" layoutInCell="1" allowOverlap="1" wp14:anchorId="4E0240A1" wp14:editId="47764A36">
                  <wp:simplePos x="0" y="0"/>
                  <wp:positionH relativeFrom="column">
                    <wp:posOffset>1905</wp:posOffset>
                  </wp:positionH>
                  <wp:positionV relativeFrom="paragraph">
                    <wp:posOffset>4445</wp:posOffset>
                  </wp:positionV>
                  <wp:extent cx="1184910" cy="1760220"/>
                  <wp:effectExtent l="19050" t="0" r="0" b="0"/>
                  <wp:wrapNone/>
                  <wp:docPr id="4" name="Image 4" descr="Une image contenant Graphique, logo, Police, graphisme&#10;&#10;Description générée automatiquement"/>
                  <wp:cNvGraphicFramePr/>
                  <a:graphic xmlns:a="http://schemas.openxmlformats.org/drawingml/2006/main">
                    <a:graphicData uri="http://schemas.openxmlformats.org/drawingml/2006/picture">
                      <pic:pic xmlns:pic="http://schemas.openxmlformats.org/drawingml/2006/picture">
                        <pic:nvPicPr>
                          <pic:cNvPr id="4" name="Image 4" descr="Une image contenant Graphique, logo, Police, graphisme&#10;&#10;Description générée automatiquement"/>
                          <pic:cNvPicPr>
                            <a:picLocks noChangeAspect="1" noChangeArrowheads="1"/>
                          </pic:cNvPicPr>
                        </pic:nvPicPr>
                        <pic:blipFill>
                          <a:blip r:embed="rId9" cstate="print"/>
                          <a:srcRect/>
                          <a:stretch>
                            <a:fillRect/>
                          </a:stretch>
                        </pic:blipFill>
                        <pic:spPr bwMode="auto">
                          <a:xfrm>
                            <a:off x="0" y="0"/>
                            <a:ext cx="1184910" cy="17602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8064" w:type="dxa"/>
          </w:tcPr>
          <w:tbl>
            <w:tblPr>
              <w:tblW w:w="8205" w:type="dxa"/>
              <w:tblLayout w:type="fixed"/>
              <w:tblCellMar>
                <w:left w:w="70" w:type="dxa"/>
                <w:right w:w="70" w:type="dxa"/>
              </w:tblCellMar>
              <w:tblLook w:val="04A0" w:firstRow="1" w:lastRow="0" w:firstColumn="1" w:lastColumn="0" w:noHBand="0" w:noVBand="1"/>
            </w:tblPr>
            <w:tblGrid>
              <w:gridCol w:w="2723"/>
              <w:gridCol w:w="2758"/>
              <w:gridCol w:w="792"/>
              <w:gridCol w:w="1932"/>
            </w:tblGrid>
            <w:tr w:rsidR="004E34C2" w:rsidRPr="009F601E" w14:paraId="4485BAD3" w14:textId="77777777" w:rsidTr="009F0AF8">
              <w:trPr>
                <w:trHeight w:val="233"/>
              </w:trPr>
              <w:tc>
                <w:tcPr>
                  <w:tcW w:w="6273" w:type="dxa"/>
                  <w:gridSpan w:val="3"/>
                  <w:tcBorders>
                    <w:top w:val="nil"/>
                    <w:left w:val="nil"/>
                    <w:bottom w:val="nil"/>
                    <w:right w:val="nil"/>
                  </w:tcBorders>
                  <w:shd w:val="clear" w:color="auto" w:fill="auto"/>
                  <w:noWrap/>
                  <w:vAlign w:val="bottom"/>
                  <w:hideMark/>
                </w:tcPr>
                <w:p w14:paraId="1CBE4FCB" w14:textId="77777777" w:rsidR="004E34C2" w:rsidRPr="009F601E" w:rsidRDefault="004E34C2" w:rsidP="006764C9">
                  <w:pPr>
                    <w:spacing w:after="0" w:line="240" w:lineRule="auto"/>
                    <w:ind w:left="-1737"/>
                    <w:rPr>
                      <w:rFonts w:eastAsia="Times New Roman" w:cs="Times New Roman"/>
                      <w:color w:val="000000"/>
                      <w:lang w:eastAsia="fr-FR"/>
                    </w:rPr>
                  </w:pPr>
                </w:p>
                <w:tbl>
                  <w:tblPr>
                    <w:tblW w:w="6531" w:type="dxa"/>
                    <w:tblCellSpacing w:w="0" w:type="dxa"/>
                    <w:tblLayout w:type="fixed"/>
                    <w:tblCellMar>
                      <w:left w:w="0" w:type="dxa"/>
                      <w:right w:w="0" w:type="dxa"/>
                    </w:tblCellMar>
                    <w:tblLook w:val="04A0" w:firstRow="1" w:lastRow="0" w:firstColumn="1" w:lastColumn="0" w:noHBand="0" w:noVBand="1"/>
                  </w:tblPr>
                  <w:tblGrid>
                    <w:gridCol w:w="6531"/>
                  </w:tblGrid>
                  <w:tr w:rsidR="004E34C2" w:rsidRPr="009F601E" w14:paraId="666E5FF8" w14:textId="77777777" w:rsidTr="006764C9">
                    <w:trPr>
                      <w:trHeight w:val="233"/>
                      <w:tblCellSpacing w:w="0" w:type="dxa"/>
                    </w:trPr>
                    <w:tc>
                      <w:tcPr>
                        <w:tcW w:w="6531" w:type="dxa"/>
                        <w:tcBorders>
                          <w:top w:val="nil"/>
                          <w:left w:val="nil"/>
                          <w:bottom w:val="nil"/>
                          <w:right w:val="nil"/>
                        </w:tcBorders>
                        <w:shd w:val="clear" w:color="auto" w:fill="auto"/>
                        <w:noWrap/>
                        <w:vAlign w:val="bottom"/>
                        <w:hideMark/>
                      </w:tcPr>
                      <w:p w14:paraId="4C07E87A" w14:textId="77777777" w:rsidR="004E34C2" w:rsidRPr="009F601E" w:rsidRDefault="004E34C2" w:rsidP="006764C9">
                        <w:pPr>
                          <w:spacing w:after="0" w:line="240" w:lineRule="auto"/>
                          <w:ind w:left="-1737" w:hanging="1031"/>
                          <w:rPr>
                            <w:rFonts w:eastAsia="Times New Roman" w:cs="Times New Roman"/>
                            <w:color w:val="000000"/>
                            <w:lang w:eastAsia="fr-FR"/>
                          </w:rPr>
                        </w:pPr>
                      </w:p>
                    </w:tc>
                  </w:tr>
                </w:tbl>
                <w:p w14:paraId="33648A28" w14:textId="77777777" w:rsidR="004E34C2" w:rsidRPr="009F601E" w:rsidRDefault="004E34C2" w:rsidP="006764C9">
                  <w:pPr>
                    <w:spacing w:after="0" w:line="240" w:lineRule="auto"/>
                    <w:ind w:left="-1737"/>
                    <w:rPr>
                      <w:rFonts w:eastAsia="Times New Roman" w:cs="Times New Roman"/>
                      <w:color w:val="000000"/>
                      <w:lang w:eastAsia="fr-FR"/>
                    </w:rPr>
                  </w:pPr>
                </w:p>
              </w:tc>
              <w:tc>
                <w:tcPr>
                  <w:tcW w:w="1932" w:type="dxa"/>
                  <w:tcBorders>
                    <w:top w:val="nil"/>
                    <w:left w:val="nil"/>
                    <w:bottom w:val="nil"/>
                    <w:right w:val="nil"/>
                  </w:tcBorders>
                  <w:shd w:val="clear" w:color="auto" w:fill="auto"/>
                  <w:noWrap/>
                  <w:vAlign w:val="bottom"/>
                  <w:hideMark/>
                </w:tcPr>
                <w:p w14:paraId="3314EAF0" w14:textId="77777777" w:rsidR="004E34C2" w:rsidRPr="009F601E" w:rsidRDefault="004E34C2" w:rsidP="006764C9">
                  <w:pPr>
                    <w:spacing w:after="0" w:line="240" w:lineRule="auto"/>
                    <w:ind w:left="-1737"/>
                    <w:rPr>
                      <w:rFonts w:eastAsia="Times New Roman" w:cs="Times New Roman"/>
                      <w:color w:val="000000"/>
                      <w:lang w:eastAsia="fr-FR"/>
                    </w:rPr>
                  </w:pPr>
                </w:p>
              </w:tc>
            </w:tr>
            <w:tr w:rsidR="004E34C2" w:rsidRPr="009F601E" w14:paraId="5CCDD121" w14:textId="77777777" w:rsidTr="006764C9">
              <w:trPr>
                <w:trHeight w:val="233"/>
              </w:trPr>
              <w:tc>
                <w:tcPr>
                  <w:tcW w:w="8205" w:type="dxa"/>
                  <w:gridSpan w:val="4"/>
                  <w:tcBorders>
                    <w:top w:val="nil"/>
                    <w:left w:val="nil"/>
                    <w:bottom w:val="nil"/>
                    <w:right w:val="nil"/>
                  </w:tcBorders>
                  <w:shd w:val="clear" w:color="auto" w:fill="auto"/>
                  <w:noWrap/>
                  <w:vAlign w:val="bottom"/>
                  <w:hideMark/>
                </w:tcPr>
                <w:p w14:paraId="595D0EFC" w14:textId="77777777" w:rsidR="004E34C2" w:rsidRPr="00FB3352" w:rsidRDefault="004E34C2" w:rsidP="006764C9">
                  <w:pPr>
                    <w:spacing w:after="0" w:line="240" w:lineRule="auto"/>
                    <w:ind w:left="-1737"/>
                    <w:jc w:val="center"/>
                    <w:rPr>
                      <w:rFonts w:eastAsia="Times New Roman" w:cs="Times New Roman"/>
                      <w:lang w:eastAsia="fr-FR"/>
                    </w:rPr>
                  </w:pPr>
                </w:p>
                <w:p w14:paraId="6214CDAF" w14:textId="77777777" w:rsidR="004E34C2" w:rsidRPr="00FB3352" w:rsidRDefault="004E34C2" w:rsidP="006764C9">
                  <w:pPr>
                    <w:spacing w:after="0" w:line="240" w:lineRule="auto"/>
                    <w:ind w:left="-1737"/>
                    <w:jc w:val="center"/>
                    <w:rPr>
                      <w:rFonts w:eastAsia="Times New Roman" w:cs="Times New Roman"/>
                      <w:lang w:eastAsia="fr-FR"/>
                    </w:rPr>
                  </w:pPr>
                </w:p>
                <w:p w14:paraId="5323A13E" w14:textId="77777777" w:rsidR="004E34C2" w:rsidRPr="00FB3352" w:rsidRDefault="004E34C2" w:rsidP="006764C9">
                  <w:pPr>
                    <w:spacing w:after="0" w:line="240" w:lineRule="auto"/>
                    <w:ind w:left="-1737"/>
                    <w:jc w:val="center"/>
                    <w:rPr>
                      <w:rFonts w:eastAsia="Times New Roman" w:cs="Times New Roman"/>
                      <w:lang w:eastAsia="fr-FR"/>
                    </w:rPr>
                  </w:pPr>
                </w:p>
                <w:p w14:paraId="18EDAC3B" w14:textId="77777777" w:rsidR="004E34C2" w:rsidRPr="00FB3352" w:rsidRDefault="004E34C2" w:rsidP="006764C9">
                  <w:pPr>
                    <w:spacing w:after="0" w:line="240" w:lineRule="auto"/>
                    <w:ind w:left="-1737"/>
                    <w:jc w:val="center"/>
                    <w:rPr>
                      <w:rFonts w:eastAsia="Times New Roman" w:cs="Times New Roman"/>
                      <w:lang w:eastAsia="fr-FR"/>
                    </w:rPr>
                  </w:pPr>
                </w:p>
                <w:p w14:paraId="70F50BB4" w14:textId="77777777" w:rsidR="004E34C2" w:rsidRPr="00FB3352" w:rsidRDefault="004E34C2" w:rsidP="006764C9">
                  <w:pPr>
                    <w:spacing w:after="0" w:line="240" w:lineRule="auto"/>
                    <w:ind w:left="-1737"/>
                    <w:jc w:val="center"/>
                    <w:rPr>
                      <w:rFonts w:eastAsia="Times New Roman" w:cs="Times New Roman"/>
                      <w:lang w:eastAsia="fr-FR"/>
                    </w:rPr>
                  </w:pPr>
                </w:p>
                <w:p w14:paraId="03CEE20B" w14:textId="77777777" w:rsidR="004E34C2" w:rsidRPr="00FB3352" w:rsidRDefault="004E34C2" w:rsidP="006764C9">
                  <w:pPr>
                    <w:spacing w:after="0" w:line="240" w:lineRule="auto"/>
                    <w:ind w:left="-1737"/>
                    <w:jc w:val="center"/>
                    <w:rPr>
                      <w:rFonts w:eastAsia="Times New Roman" w:cs="Times New Roman"/>
                      <w:lang w:eastAsia="fr-FR"/>
                    </w:rPr>
                  </w:pPr>
                </w:p>
                <w:p w14:paraId="32C277F8" w14:textId="77777777" w:rsidR="004E34C2" w:rsidRPr="00FB3352" w:rsidRDefault="004E34C2" w:rsidP="006764C9">
                  <w:pPr>
                    <w:spacing w:after="0" w:line="240" w:lineRule="auto"/>
                    <w:ind w:left="-1737"/>
                    <w:jc w:val="center"/>
                    <w:rPr>
                      <w:rFonts w:eastAsia="Times New Roman" w:cs="Times New Roman"/>
                      <w:lang w:eastAsia="fr-FR"/>
                    </w:rPr>
                  </w:pPr>
                </w:p>
                <w:p w14:paraId="698132DE" w14:textId="77777777" w:rsidR="004E34C2" w:rsidRPr="00FB3352" w:rsidRDefault="004E34C2" w:rsidP="006764C9">
                  <w:pPr>
                    <w:spacing w:after="0" w:line="240" w:lineRule="auto"/>
                    <w:ind w:left="-1737"/>
                    <w:jc w:val="center"/>
                    <w:rPr>
                      <w:rFonts w:eastAsia="Times New Roman" w:cs="Times New Roman"/>
                      <w:lang w:eastAsia="fr-FR"/>
                    </w:rPr>
                  </w:pPr>
                </w:p>
                <w:p w14:paraId="1C895D52" w14:textId="77777777" w:rsidR="004E34C2" w:rsidRPr="00FB3352" w:rsidRDefault="004E34C2" w:rsidP="006764C9">
                  <w:pPr>
                    <w:spacing w:after="0" w:line="240" w:lineRule="auto"/>
                    <w:ind w:left="-1737"/>
                    <w:jc w:val="center"/>
                    <w:rPr>
                      <w:rFonts w:eastAsia="Times New Roman" w:cs="Times New Roman"/>
                      <w:lang w:eastAsia="fr-FR"/>
                    </w:rPr>
                  </w:pPr>
                  <w:r w:rsidRPr="00FB3352">
                    <w:rPr>
                      <w:rFonts w:eastAsia="Times New Roman" w:cs="Times New Roman"/>
                      <w:lang w:eastAsia="fr-FR"/>
                    </w:rPr>
                    <w:t>ETAT DES SOMMES DUES PROVISOIRE</w:t>
                  </w:r>
                </w:p>
              </w:tc>
            </w:tr>
            <w:tr w:rsidR="004E34C2" w:rsidRPr="009F601E" w14:paraId="615CA854" w14:textId="77777777" w:rsidTr="009F0AF8">
              <w:trPr>
                <w:trHeight w:val="233"/>
              </w:trPr>
              <w:tc>
                <w:tcPr>
                  <w:tcW w:w="6273" w:type="dxa"/>
                  <w:gridSpan w:val="3"/>
                  <w:tcBorders>
                    <w:top w:val="nil"/>
                    <w:left w:val="nil"/>
                    <w:bottom w:val="nil"/>
                    <w:right w:val="nil"/>
                  </w:tcBorders>
                  <w:shd w:val="clear" w:color="auto" w:fill="auto"/>
                  <w:noWrap/>
                  <w:vAlign w:val="bottom"/>
                  <w:hideMark/>
                </w:tcPr>
                <w:p w14:paraId="5EDCBD9F" w14:textId="77777777" w:rsidR="004E34C2" w:rsidRPr="009F0AF8" w:rsidRDefault="004E34C2" w:rsidP="006764C9">
                  <w:pPr>
                    <w:spacing w:after="0" w:line="240" w:lineRule="auto"/>
                    <w:ind w:left="-1737"/>
                    <w:jc w:val="center"/>
                    <w:rPr>
                      <w:rFonts w:eastAsia="Times New Roman" w:cs="Times New Roman"/>
                      <w:sz w:val="16"/>
                      <w:szCs w:val="16"/>
                      <w:lang w:eastAsia="fr-FR"/>
                    </w:rPr>
                  </w:pPr>
                </w:p>
              </w:tc>
              <w:tc>
                <w:tcPr>
                  <w:tcW w:w="1932" w:type="dxa"/>
                  <w:tcBorders>
                    <w:top w:val="nil"/>
                    <w:left w:val="nil"/>
                    <w:bottom w:val="nil"/>
                    <w:right w:val="nil"/>
                  </w:tcBorders>
                  <w:shd w:val="clear" w:color="auto" w:fill="auto"/>
                  <w:noWrap/>
                  <w:vAlign w:val="bottom"/>
                  <w:hideMark/>
                </w:tcPr>
                <w:p w14:paraId="55636669" w14:textId="77777777" w:rsidR="004E34C2" w:rsidRPr="00FB3352" w:rsidRDefault="004E34C2" w:rsidP="006764C9">
                  <w:pPr>
                    <w:spacing w:after="0" w:line="240" w:lineRule="auto"/>
                    <w:ind w:left="-1737"/>
                    <w:jc w:val="center"/>
                    <w:rPr>
                      <w:rFonts w:eastAsia="Times New Roman" w:cs="Times New Roman"/>
                      <w:lang w:eastAsia="fr-FR"/>
                    </w:rPr>
                  </w:pPr>
                </w:p>
              </w:tc>
            </w:tr>
            <w:tr w:rsidR="004E34C2" w:rsidRPr="009F601E" w14:paraId="6D9A5764" w14:textId="77777777" w:rsidTr="006764C9">
              <w:trPr>
                <w:trHeight w:val="233"/>
              </w:trPr>
              <w:tc>
                <w:tcPr>
                  <w:tcW w:w="8205" w:type="dxa"/>
                  <w:gridSpan w:val="4"/>
                  <w:tcBorders>
                    <w:top w:val="nil"/>
                    <w:left w:val="nil"/>
                    <w:bottom w:val="nil"/>
                    <w:right w:val="nil"/>
                  </w:tcBorders>
                  <w:shd w:val="clear" w:color="auto" w:fill="auto"/>
                  <w:noWrap/>
                  <w:vAlign w:val="bottom"/>
                  <w:hideMark/>
                </w:tcPr>
                <w:p w14:paraId="3AB284B8" w14:textId="77777777" w:rsidR="004E34C2" w:rsidRPr="00FB3352" w:rsidRDefault="004E34C2" w:rsidP="006764C9">
                  <w:pPr>
                    <w:spacing w:after="0" w:line="240" w:lineRule="auto"/>
                    <w:ind w:left="-1737"/>
                    <w:jc w:val="center"/>
                    <w:rPr>
                      <w:rFonts w:eastAsia="Times New Roman" w:cs="Times New Roman"/>
                      <w:bCs/>
                      <w:u w:val="single"/>
                      <w:lang w:eastAsia="fr-FR"/>
                    </w:rPr>
                  </w:pPr>
                  <w:r w:rsidRPr="00FB3352">
                    <w:rPr>
                      <w:rFonts w:eastAsia="Times New Roman" w:cs="Times New Roman"/>
                      <w:bCs/>
                      <w:u w:val="single"/>
                      <w:lang w:eastAsia="fr-FR"/>
                    </w:rPr>
                    <w:t xml:space="preserve">Commune de </w:t>
                  </w:r>
                  <w:r w:rsidRPr="00FB3352">
                    <w:rPr>
                      <w:rFonts w:eastAsia="Times New Roman" w:cs="Times New Roman"/>
                      <w:b/>
                      <w:bCs/>
                      <w:noProof/>
                      <w:u w:val="single"/>
                      <w:lang w:eastAsia="fr-FR"/>
                    </w:rPr>
                    <w:t>MARTIEL</w:t>
                  </w:r>
                </w:p>
              </w:tc>
            </w:tr>
            <w:tr w:rsidR="004E34C2" w:rsidRPr="009F601E" w14:paraId="6105BD9D" w14:textId="77777777" w:rsidTr="009F0AF8">
              <w:trPr>
                <w:trHeight w:val="233"/>
              </w:trPr>
              <w:tc>
                <w:tcPr>
                  <w:tcW w:w="6273" w:type="dxa"/>
                  <w:gridSpan w:val="3"/>
                  <w:tcBorders>
                    <w:top w:val="nil"/>
                    <w:left w:val="nil"/>
                    <w:bottom w:val="nil"/>
                    <w:right w:val="nil"/>
                  </w:tcBorders>
                  <w:shd w:val="clear" w:color="auto" w:fill="auto"/>
                  <w:noWrap/>
                  <w:vAlign w:val="bottom"/>
                  <w:hideMark/>
                </w:tcPr>
                <w:p w14:paraId="55177B48" w14:textId="77777777" w:rsidR="004E34C2" w:rsidRPr="00FB3352" w:rsidRDefault="004E34C2" w:rsidP="006764C9">
                  <w:pPr>
                    <w:spacing w:after="0" w:line="240" w:lineRule="auto"/>
                    <w:ind w:left="-1737"/>
                    <w:jc w:val="center"/>
                    <w:rPr>
                      <w:rFonts w:eastAsia="Times New Roman" w:cs="Times New Roman"/>
                      <w:bCs/>
                      <w:u w:val="single"/>
                      <w:lang w:eastAsia="fr-FR"/>
                    </w:rPr>
                  </w:pPr>
                </w:p>
              </w:tc>
              <w:tc>
                <w:tcPr>
                  <w:tcW w:w="1932" w:type="dxa"/>
                  <w:tcBorders>
                    <w:top w:val="nil"/>
                    <w:left w:val="nil"/>
                    <w:bottom w:val="nil"/>
                    <w:right w:val="nil"/>
                  </w:tcBorders>
                  <w:shd w:val="clear" w:color="auto" w:fill="auto"/>
                  <w:noWrap/>
                  <w:vAlign w:val="bottom"/>
                  <w:hideMark/>
                </w:tcPr>
                <w:p w14:paraId="00E15EFD" w14:textId="77777777" w:rsidR="004E34C2" w:rsidRPr="00FB3352" w:rsidRDefault="004E34C2" w:rsidP="006764C9">
                  <w:pPr>
                    <w:spacing w:after="0" w:line="240" w:lineRule="auto"/>
                    <w:ind w:left="-1737"/>
                    <w:jc w:val="center"/>
                    <w:rPr>
                      <w:rFonts w:eastAsia="Times New Roman" w:cs="Times New Roman"/>
                      <w:bCs/>
                      <w:u w:val="single"/>
                      <w:lang w:eastAsia="fr-FR"/>
                    </w:rPr>
                  </w:pPr>
                </w:p>
              </w:tc>
            </w:tr>
            <w:tr w:rsidR="004E34C2" w:rsidRPr="009F601E" w14:paraId="6E4C1122" w14:textId="77777777" w:rsidTr="006764C9">
              <w:trPr>
                <w:trHeight w:val="467"/>
              </w:trPr>
              <w:tc>
                <w:tcPr>
                  <w:tcW w:w="8205" w:type="dxa"/>
                  <w:gridSpan w:val="4"/>
                  <w:tcBorders>
                    <w:top w:val="nil"/>
                    <w:left w:val="nil"/>
                    <w:right w:val="nil"/>
                  </w:tcBorders>
                  <w:shd w:val="clear" w:color="auto" w:fill="auto"/>
                  <w:noWrap/>
                  <w:vAlign w:val="center"/>
                  <w:hideMark/>
                </w:tcPr>
                <w:p w14:paraId="34482899" w14:textId="77777777" w:rsidR="004E34C2" w:rsidRPr="00FB3352" w:rsidRDefault="004E34C2" w:rsidP="006764C9">
                  <w:pPr>
                    <w:spacing w:after="0" w:line="240" w:lineRule="auto"/>
                    <w:ind w:left="-1737"/>
                    <w:jc w:val="center"/>
                    <w:rPr>
                      <w:rFonts w:eastAsia="Times New Roman" w:cs="Times New Roman"/>
                      <w:bCs/>
                      <w:lang w:eastAsia="fr-FR"/>
                    </w:rPr>
                  </w:pPr>
                  <w:r w:rsidRPr="00FB3352">
                    <w:rPr>
                      <w:rFonts w:eastAsia="Times New Roman" w:cs="Times New Roman"/>
                      <w:bCs/>
                      <w:lang w:eastAsia="fr-FR"/>
                    </w:rPr>
                    <w:t xml:space="preserve">Eclairage Public </w:t>
                  </w:r>
                  <w:r w:rsidRPr="00FB3352">
                    <w:rPr>
                      <w:rFonts w:eastAsia="Times New Roman" w:cs="Times New Roman"/>
                      <w:b/>
                      <w:lang w:eastAsia="fr-FR"/>
                    </w:rPr>
                    <w:t xml:space="preserve">ASEP 2024 </w:t>
                  </w:r>
                  <w:proofErr w:type="gramStart"/>
                  <w:r w:rsidRPr="00FB3352">
                    <w:rPr>
                      <w:rFonts w:eastAsia="Times New Roman" w:cs="Times New Roman"/>
                      <w:b/>
                      <w:lang w:eastAsia="fr-FR"/>
                    </w:rPr>
                    <w:t xml:space="preserve">–  </w:t>
                  </w:r>
                  <w:r w:rsidRPr="00FB3352">
                    <w:rPr>
                      <w:rFonts w:eastAsia="Times New Roman" w:cs="Times New Roman"/>
                      <w:b/>
                      <w:u w:val="single"/>
                      <w:lang w:eastAsia="fr-FR"/>
                    </w:rPr>
                    <w:t>Carto</w:t>
                  </w:r>
                  <w:proofErr w:type="gramEnd"/>
                  <w:r w:rsidRPr="00FB3352">
                    <w:rPr>
                      <w:rFonts w:eastAsia="Times New Roman" w:cs="Times New Roman"/>
                      <w:b/>
                      <w:u w:val="single"/>
                      <w:lang w:eastAsia="fr-FR"/>
                    </w:rPr>
                    <w:t xml:space="preserve"> n°</w:t>
                  </w:r>
                  <w:r w:rsidRPr="00FB3352">
                    <w:rPr>
                      <w:rFonts w:eastAsia="Times New Roman" w:cs="Times New Roman"/>
                      <w:b/>
                      <w:lang w:eastAsia="fr-FR"/>
                    </w:rPr>
                    <w:t xml:space="preserve"> </w:t>
                  </w:r>
                  <w:r w:rsidRPr="00FB3352">
                    <w:rPr>
                      <w:b/>
                      <w:bCs/>
                      <w:noProof/>
                      <w:u w:val="single"/>
                    </w:rPr>
                    <w:t>32165</w:t>
                  </w:r>
                  <w:r w:rsidRPr="00FB3352">
                    <w:rPr>
                      <w:b/>
                      <w:bCs/>
                      <w:u w:val="single"/>
                    </w:rPr>
                    <w:t xml:space="preserve"> </w:t>
                  </w:r>
                  <w:r w:rsidRPr="00FB3352">
                    <w:rPr>
                      <w:b/>
                      <w:bCs/>
                      <w:noProof/>
                      <w:u w:val="single"/>
                    </w:rPr>
                    <w:t>EntEP-23-242</w:t>
                  </w:r>
                </w:p>
                <w:p w14:paraId="4F4A3E7D" w14:textId="77777777" w:rsidR="004E34C2" w:rsidRPr="00FB3352" w:rsidRDefault="004E34C2" w:rsidP="006764C9">
                  <w:pPr>
                    <w:spacing w:after="0" w:line="240" w:lineRule="auto"/>
                    <w:ind w:left="-1737"/>
                    <w:jc w:val="center"/>
                    <w:rPr>
                      <w:rFonts w:eastAsia="Times New Roman" w:cs="Times New Roman"/>
                      <w:bCs/>
                      <w:lang w:eastAsia="fr-FR"/>
                    </w:rPr>
                  </w:pPr>
                  <w:r w:rsidRPr="00FB3352">
                    <w:rPr>
                      <w:rFonts w:eastAsia="Times New Roman" w:cs="Times New Roman"/>
                      <w:lang w:eastAsia="fr-FR"/>
                    </w:rPr>
                    <w:t xml:space="preserve">Dossier </w:t>
                  </w:r>
                  <w:r w:rsidRPr="00FB3352">
                    <w:rPr>
                      <w:rFonts w:eastAsia="Times New Roman" w:cs="Times New Roman"/>
                      <w:b/>
                      <w:noProof/>
                      <w:lang w:eastAsia="fr-FR"/>
                    </w:rPr>
                    <w:t xml:space="preserve">Rénovation globale - Pg 2024 </w:t>
                  </w:r>
                </w:p>
              </w:tc>
            </w:tr>
            <w:tr w:rsidR="004E34C2" w:rsidRPr="009F601E" w14:paraId="2B78586D" w14:textId="77777777" w:rsidTr="009F0AF8">
              <w:trPr>
                <w:trHeight w:val="233"/>
              </w:trPr>
              <w:tc>
                <w:tcPr>
                  <w:tcW w:w="5481" w:type="dxa"/>
                  <w:gridSpan w:val="2"/>
                  <w:tcBorders>
                    <w:top w:val="nil"/>
                    <w:left w:val="nil"/>
                    <w:bottom w:val="nil"/>
                    <w:right w:val="nil"/>
                  </w:tcBorders>
                  <w:shd w:val="clear" w:color="auto" w:fill="auto"/>
                  <w:noWrap/>
                  <w:vAlign w:val="bottom"/>
                  <w:hideMark/>
                </w:tcPr>
                <w:p w14:paraId="773A2961" w14:textId="77777777" w:rsidR="004E34C2" w:rsidRPr="009F0AF8" w:rsidRDefault="004E34C2" w:rsidP="006764C9">
                  <w:pPr>
                    <w:spacing w:after="0" w:line="240" w:lineRule="auto"/>
                    <w:jc w:val="center"/>
                    <w:rPr>
                      <w:rFonts w:eastAsia="Times New Roman" w:cs="Times New Roman"/>
                      <w:sz w:val="16"/>
                      <w:szCs w:val="16"/>
                      <w:lang w:eastAsia="fr-FR"/>
                    </w:rPr>
                  </w:pPr>
                </w:p>
              </w:tc>
              <w:tc>
                <w:tcPr>
                  <w:tcW w:w="2724" w:type="dxa"/>
                  <w:gridSpan w:val="2"/>
                  <w:tcBorders>
                    <w:top w:val="nil"/>
                    <w:left w:val="nil"/>
                    <w:bottom w:val="nil"/>
                    <w:right w:val="nil"/>
                  </w:tcBorders>
                  <w:shd w:val="clear" w:color="auto" w:fill="auto"/>
                  <w:noWrap/>
                  <w:vAlign w:val="bottom"/>
                  <w:hideMark/>
                </w:tcPr>
                <w:p w14:paraId="0D525AF6" w14:textId="77777777" w:rsidR="004E34C2" w:rsidRPr="009F0AF8" w:rsidRDefault="004E34C2" w:rsidP="006764C9">
                  <w:pPr>
                    <w:spacing w:after="0" w:line="240" w:lineRule="auto"/>
                    <w:jc w:val="center"/>
                    <w:rPr>
                      <w:rFonts w:eastAsia="Times New Roman" w:cs="Times New Roman"/>
                      <w:sz w:val="16"/>
                      <w:szCs w:val="16"/>
                      <w:lang w:eastAsia="fr-FR"/>
                    </w:rPr>
                  </w:pPr>
                </w:p>
              </w:tc>
            </w:tr>
            <w:tr w:rsidR="004E34C2" w:rsidRPr="009F601E" w14:paraId="11A18438" w14:textId="77777777" w:rsidTr="009F0AF8">
              <w:trPr>
                <w:trHeight w:val="243"/>
              </w:trPr>
              <w:tc>
                <w:tcPr>
                  <w:tcW w:w="5481" w:type="dxa"/>
                  <w:gridSpan w:val="2"/>
                  <w:tcBorders>
                    <w:top w:val="nil"/>
                    <w:left w:val="nil"/>
                    <w:bottom w:val="nil"/>
                    <w:right w:val="nil"/>
                  </w:tcBorders>
                  <w:shd w:val="clear" w:color="auto" w:fill="auto"/>
                  <w:noWrap/>
                  <w:vAlign w:val="bottom"/>
                  <w:hideMark/>
                </w:tcPr>
                <w:p w14:paraId="42E504E5" w14:textId="77777777" w:rsidR="004E34C2" w:rsidRPr="009F0AF8" w:rsidRDefault="004E34C2" w:rsidP="006764C9">
                  <w:pPr>
                    <w:spacing w:after="0" w:line="240" w:lineRule="auto"/>
                    <w:ind w:left="-1170" w:firstLine="1170"/>
                    <w:rPr>
                      <w:rFonts w:eastAsia="Times New Roman" w:cs="Times New Roman"/>
                      <w:sz w:val="16"/>
                      <w:szCs w:val="16"/>
                      <w:lang w:eastAsia="fr-FR"/>
                    </w:rPr>
                  </w:pPr>
                </w:p>
              </w:tc>
              <w:tc>
                <w:tcPr>
                  <w:tcW w:w="2724" w:type="dxa"/>
                  <w:gridSpan w:val="2"/>
                  <w:tcBorders>
                    <w:top w:val="nil"/>
                    <w:left w:val="nil"/>
                    <w:bottom w:val="nil"/>
                    <w:right w:val="nil"/>
                  </w:tcBorders>
                  <w:shd w:val="clear" w:color="auto" w:fill="auto"/>
                  <w:noWrap/>
                  <w:vAlign w:val="bottom"/>
                  <w:hideMark/>
                </w:tcPr>
                <w:p w14:paraId="66F9A0FA" w14:textId="77777777" w:rsidR="004E34C2" w:rsidRPr="009F0AF8" w:rsidRDefault="004E34C2" w:rsidP="006764C9">
                  <w:pPr>
                    <w:spacing w:after="0" w:line="240" w:lineRule="auto"/>
                    <w:ind w:left="-1170" w:firstLine="1170"/>
                    <w:rPr>
                      <w:rFonts w:eastAsia="Times New Roman" w:cs="Times New Roman"/>
                      <w:sz w:val="16"/>
                      <w:szCs w:val="16"/>
                      <w:lang w:eastAsia="fr-FR"/>
                    </w:rPr>
                  </w:pPr>
                </w:p>
              </w:tc>
            </w:tr>
            <w:tr w:rsidR="004E34C2" w:rsidRPr="009F601E" w14:paraId="72713BF8" w14:textId="77777777" w:rsidTr="009F0AF8">
              <w:trPr>
                <w:trHeight w:val="560"/>
              </w:trPr>
              <w:tc>
                <w:tcPr>
                  <w:tcW w:w="5481" w:type="dxa"/>
                  <w:gridSpan w:val="2"/>
                  <w:tcBorders>
                    <w:top w:val="single" w:sz="8" w:space="0" w:color="000000"/>
                    <w:left w:val="single" w:sz="8" w:space="0" w:color="000000"/>
                    <w:bottom w:val="single" w:sz="8" w:space="0" w:color="000000"/>
                    <w:right w:val="single" w:sz="8" w:space="0" w:color="000000"/>
                  </w:tcBorders>
                  <w:shd w:val="clear" w:color="auto" w:fill="auto"/>
                  <w:hideMark/>
                </w:tcPr>
                <w:p w14:paraId="7C5A134F" w14:textId="77777777" w:rsidR="004E34C2" w:rsidRPr="00FB3352" w:rsidRDefault="004E34C2" w:rsidP="006764C9">
                  <w:pPr>
                    <w:spacing w:after="0" w:line="240" w:lineRule="auto"/>
                    <w:ind w:left="-1170" w:firstLine="1170"/>
                    <w:jc w:val="both"/>
                    <w:rPr>
                      <w:rFonts w:eastAsia="Times New Roman" w:cs="Times New Roman"/>
                      <w:lang w:eastAsia="fr-FR"/>
                    </w:rPr>
                  </w:pPr>
                  <w:r w:rsidRPr="00FB3352">
                    <w:rPr>
                      <w:rFonts w:eastAsia="Times New Roman" w:cs="Times New Roman"/>
                      <w:lang w:eastAsia="fr-FR"/>
                    </w:rPr>
                    <w:t xml:space="preserve">Travaux d’installation d’éclairage public (montant HT) </w:t>
                  </w:r>
                </w:p>
              </w:tc>
              <w:tc>
                <w:tcPr>
                  <w:tcW w:w="2724" w:type="dxa"/>
                  <w:gridSpan w:val="2"/>
                  <w:tcBorders>
                    <w:top w:val="single" w:sz="8" w:space="0" w:color="000000"/>
                    <w:left w:val="nil"/>
                    <w:bottom w:val="single" w:sz="8" w:space="0" w:color="000000"/>
                    <w:right w:val="single" w:sz="4" w:space="0" w:color="auto"/>
                  </w:tcBorders>
                  <w:shd w:val="clear" w:color="auto" w:fill="auto"/>
                  <w:vAlign w:val="center"/>
                  <w:hideMark/>
                </w:tcPr>
                <w:p w14:paraId="26A3BC08" w14:textId="77777777" w:rsidR="004E34C2" w:rsidRPr="00FB3352" w:rsidRDefault="004E34C2" w:rsidP="006764C9">
                  <w:pPr>
                    <w:spacing w:after="0" w:line="240" w:lineRule="auto"/>
                    <w:ind w:left="-1170" w:right="210" w:firstLine="1170"/>
                    <w:jc w:val="right"/>
                    <w:rPr>
                      <w:rFonts w:eastAsia="Times New Roman" w:cs="Times New Roman"/>
                      <w:lang w:eastAsia="fr-FR"/>
                    </w:rPr>
                  </w:pPr>
                  <w:r w:rsidRPr="00FB3352">
                    <w:rPr>
                      <w:rFonts w:eastAsia="Times New Roman" w:cs="Times New Roman"/>
                      <w:lang w:eastAsia="fr-FR"/>
                    </w:rPr>
                    <w:t xml:space="preserve"> </w:t>
                  </w:r>
                  <w:r w:rsidRPr="00FB3352">
                    <w:rPr>
                      <w:bCs/>
                      <w:noProof/>
                    </w:rPr>
                    <w:t>111 300,00</w:t>
                  </w:r>
                  <w:r w:rsidRPr="00FB3352">
                    <w:rPr>
                      <w:rFonts w:eastAsia="Times New Roman" w:cs="Times New Roman"/>
                      <w:lang w:eastAsia="fr-FR"/>
                    </w:rPr>
                    <w:t xml:space="preserve"> € </w:t>
                  </w:r>
                </w:p>
              </w:tc>
            </w:tr>
            <w:tr w:rsidR="004E34C2" w:rsidRPr="009F601E" w14:paraId="46B3A149" w14:textId="77777777" w:rsidTr="009F0AF8">
              <w:trPr>
                <w:trHeight w:val="527"/>
              </w:trPr>
              <w:tc>
                <w:tcPr>
                  <w:tcW w:w="5481" w:type="dxa"/>
                  <w:gridSpan w:val="2"/>
                  <w:tcBorders>
                    <w:top w:val="nil"/>
                    <w:left w:val="single" w:sz="8" w:space="0" w:color="000000"/>
                    <w:bottom w:val="single" w:sz="8" w:space="0" w:color="000000"/>
                    <w:right w:val="single" w:sz="8" w:space="0" w:color="000000"/>
                  </w:tcBorders>
                  <w:shd w:val="clear" w:color="auto" w:fill="auto"/>
                  <w:hideMark/>
                </w:tcPr>
                <w:p w14:paraId="7D169AB7" w14:textId="77777777" w:rsidR="004E34C2" w:rsidRPr="00FB3352" w:rsidRDefault="004E34C2" w:rsidP="006764C9">
                  <w:pPr>
                    <w:spacing w:after="0" w:line="240" w:lineRule="auto"/>
                    <w:ind w:left="-1170" w:firstLine="1170"/>
                    <w:jc w:val="both"/>
                    <w:rPr>
                      <w:rFonts w:eastAsia="Times New Roman" w:cs="Times New Roman"/>
                      <w:lang w:eastAsia="fr-FR"/>
                    </w:rPr>
                  </w:pPr>
                  <w:r w:rsidRPr="00FB3352">
                    <w:rPr>
                      <w:rFonts w:eastAsia="Times New Roman" w:cs="Times New Roman"/>
                      <w:lang w:eastAsia="fr-FR"/>
                    </w:rPr>
                    <w:t>TVA (20%) *</w:t>
                  </w:r>
                </w:p>
              </w:tc>
              <w:tc>
                <w:tcPr>
                  <w:tcW w:w="2724" w:type="dxa"/>
                  <w:gridSpan w:val="2"/>
                  <w:tcBorders>
                    <w:top w:val="nil"/>
                    <w:left w:val="nil"/>
                    <w:bottom w:val="single" w:sz="8" w:space="0" w:color="000000"/>
                    <w:right w:val="single" w:sz="4" w:space="0" w:color="auto"/>
                  </w:tcBorders>
                  <w:shd w:val="clear" w:color="auto" w:fill="auto"/>
                  <w:vAlign w:val="center"/>
                  <w:hideMark/>
                </w:tcPr>
                <w:p w14:paraId="673A67F9" w14:textId="77777777" w:rsidR="004E34C2" w:rsidRPr="00FB3352" w:rsidRDefault="004E34C2" w:rsidP="006764C9">
                  <w:pPr>
                    <w:spacing w:after="0" w:line="240" w:lineRule="auto"/>
                    <w:ind w:left="-1170" w:right="210" w:firstLine="1170"/>
                    <w:jc w:val="right"/>
                    <w:rPr>
                      <w:rFonts w:eastAsia="Times New Roman" w:cs="Times New Roman"/>
                      <w:lang w:eastAsia="fr-FR"/>
                    </w:rPr>
                  </w:pPr>
                  <w:r w:rsidRPr="00FB3352">
                    <w:rPr>
                      <w:rFonts w:eastAsia="Times New Roman" w:cs="Times New Roman"/>
                      <w:lang w:eastAsia="fr-FR"/>
                    </w:rPr>
                    <w:t xml:space="preserve">   </w:t>
                  </w:r>
                  <w:r w:rsidRPr="00FB3352">
                    <w:rPr>
                      <w:bCs/>
                      <w:noProof/>
                    </w:rPr>
                    <w:t>22 260,00</w:t>
                  </w:r>
                  <w:r w:rsidRPr="00FB3352">
                    <w:rPr>
                      <w:rFonts w:eastAsia="Times New Roman" w:cs="Times New Roman"/>
                      <w:lang w:eastAsia="fr-FR"/>
                    </w:rPr>
                    <w:t xml:space="preserve"> € </w:t>
                  </w:r>
                </w:p>
              </w:tc>
            </w:tr>
            <w:tr w:rsidR="004E34C2" w:rsidRPr="009F601E" w14:paraId="31A8A69A" w14:textId="77777777" w:rsidTr="009F0AF8">
              <w:trPr>
                <w:trHeight w:val="432"/>
              </w:trPr>
              <w:tc>
                <w:tcPr>
                  <w:tcW w:w="5481" w:type="dxa"/>
                  <w:gridSpan w:val="2"/>
                  <w:tcBorders>
                    <w:top w:val="nil"/>
                    <w:left w:val="single" w:sz="8" w:space="0" w:color="000000"/>
                    <w:bottom w:val="single" w:sz="8" w:space="0" w:color="000000"/>
                    <w:right w:val="single" w:sz="8" w:space="0" w:color="000000"/>
                  </w:tcBorders>
                  <w:shd w:val="clear" w:color="auto" w:fill="auto"/>
                  <w:hideMark/>
                </w:tcPr>
                <w:p w14:paraId="743F4196" w14:textId="77777777" w:rsidR="004E34C2" w:rsidRPr="00FB3352" w:rsidRDefault="004E34C2" w:rsidP="006764C9">
                  <w:pPr>
                    <w:spacing w:after="0" w:line="240" w:lineRule="auto"/>
                    <w:ind w:left="-1170" w:firstLine="1170"/>
                    <w:jc w:val="both"/>
                    <w:rPr>
                      <w:rFonts w:eastAsia="Times New Roman" w:cs="Times New Roman"/>
                      <w:lang w:eastAsia="fr-FR"/>
                    </w:rPr>
                  </w:pPr>
                  <w:r w:rsidRPr="00FB3352">
                    <w:rPr>
                      <w:rFonts w:eastAsia="Times New Roman" w:cs="Times New Roman"/>
                      <w:lang w:eastAsia="fr-FR"/>
                    </w:rPr>
                    <w:t xml:space="preserve">TOTAL TTC </w:t>
                  </w:r>
                </w:p>
              </w:tc>
              <w:tc>
                <w:tcPr>
                  <w:tcW w:w="2724" w:type="dxa"/>
                  <w:gridSpan w:val="2"/>
                  <w:tcBorders>
                    <w:top w:val="nil"/>
                    <w:left w:val="nil"/>
                    <w:bottom w:val="single" w:sz="8" w:space="0" w:color="000000"/>
                    <w:right w:val="single" w:sz="4" w:space="0" w:color="auto"/>
                  </w:tcBorders>
                  <w:shd w:val="clear" w:color="auto" w:fill="auto"/>
                  <w:vAlign w:val="center"/>
                  <w:hideMark/>
                </w:tcPr>
                <w:p w14:paraId="39C4100D" w14:textId="77777777" w:rsidR="004E34C2" w:rsidRPr="00FB3352" w:rsidRDefault="004E34C2" w:rsidP="006764C9">
                  <w:pPr>
                    <w:spacing w:after="0" w:line="240" w:lineRule="auto"/>
                    <w:ind w:left="-1170" w:right="210" w:firstLine="1170"/>
                    <w:jc w:val="right"/>
                    <w:rPr>
                      <w:rFonts w:eastAsia="Times New Roman" w:cs="Times New Roman"/>
                      <w:lang w:eastAsia="fr-FR"/>
                    </w:rPr>
                  </w:pPr>
                  <w:r w:rsidRPr="00FB3352">
                    <w:rPr>
                      <w:bCs/>
                      <w:noProof/>
                    </w:rPr>
                    <w:t>133 560,00</w:t>
                  </w:r>
                  <w:r w:rsidRPr="00FB3352">
                    <w:rPr>
                      <w:rFonts w:eastAsia="Times New Roman" w:cs="Times New Roman"/>
                      <w:lang w:eastAsia="fr-FR"/>
                    </w:rPr>
                    <w:t xml:space="preserve"> € </w:t>
                  </w:r>
                </w:p>
              </w:tc>
            </w:tr>
            <w:tr w:rsidR="004E34C2" w:rsidRPr="009F601E" w14:paraId="082BE702" w14:textId="77777777" w:rsidTr="009F0AF8">
              <w:trPr>
                <w:trHeight w:val="401"/>
              </w:trPr>
              <w:tc>
                <w:tcPr>
                  <w:tcW w:w="5481" w:type="dxa"/>
                  <w:gridSpan w:val="2"/>
                  <w:tcBorders>
                    <w:top w:val="nil"/>
                    <w:left w:val="single" w:sz="8" w:space="0" w:color="000000"/>
                    <w:bottom w:val="single" w:sz="8" w:space="0" w:color="000000"/>
                    <w:right w:val="single" w:sz="8" w:space="0" w:color="000000"/>
                  </w:tcBorders>
                  <w:shd w:val="clear" w:color="auto" w:fill="auto"/>
                  <w:hideMark/>
                </w:tcPr>
                <w:p w14:paraId="542ACBB4" w14:textId="77777777" w:rsidR="004E34C2" w:rsidRPr="00FB3352" w:rsidRDefault="004E34C2" w:rsidP="006764C9">
                  <w:pPr>
                    <w:spacing w:after="0" w:line="240" w:lineRule="auto"/>
                    <w:jc w:val="both"/>
                    <w:rPr>
                      <w:rFonts w:eastAsia="Times New Roman" w:cs="Times New Roman"/>
                      <w:b/>
                      <w:bCs/>
                      <w:lang w:eastAsia="fr-FR"/>
                    </w:rPr>
                  </w:pPr>
                  <w:r w:rsidRPr="00FB3352">
                    <w:rPr>
                      <w:rFonts w:eastAsia="Times New Roman" w:cs="Times New Roman"/>
                      <w:b/>
                      <w:bCs/>
                      <w:lang w:eastAsia="fr-FR"/>
                    </w:rPr>
                    <w:t>Participation du SIEDA (HT) : 350€/luminaires conformément aux décisions du comité syndical</w:t>
                  </w:r>
                </w:p>
              </w:tc>
              <w:tc>
                <w:tcPr>
                  <w:tcW w:w="2724" w:type="dxa"/>
                  <w:gridSpan w:val="2"/>
                  <w:tcBorders>
                    <w:top w:val="nil"/>
                    <w:left w:val="nil"/>
                    <w:bottom w:val="single" w:sz="8" w:space="0" w:color="000000"/>
                    <w:right w:val="single" w:sz="4" w:space="0" w:color="auto"/>
                  </w:tcBorders>
                  <w:shd w:val="clear" w:color="000000" w:fill="D7E4BC"/>
                  <w:vAlign w:val="center"/>
                  <w:hideMark/>
                </w:tcPr>
                <w:p w14:paraId="08D5ABC9" w14:textId="77777777" w:rsidR="004E34C2" w:rsidRPr="00FB3352" w:rsidRDefault="004E34C2" w:rsidP="006764C9">
                  <w:pPr>
                    <w:spacing w:after="0" w:line="240" w:lineRule="auto"/>
                    <w:ind w:left="-1170" w:right="210" w:firstLine="1170"/>
                    <w:jc w:val="right"/>
                    <w:rPr>
                      <w:rFonts w:eastAsia="Times New Roman" w:cs="Times New Roman"/>
                      <w:bCs/>
                      <w:lang w:eastAsia="fr-FR"/>
                    </w:rPr>
                  </w:pPr>
                  <w:r w:rsidRPr="00FB3352">
                    <w:rPr>
                      <w:bCs/>
                      <w:noProof/>
                    </w:rPr>
                    <w:t>46 900,00</w:t>
                  </w:r>
                  <w:r w:rsidRPr="00FB3352">
                    <w:rPr>
                      <w:rFonts w:eastAsia="Times New Roman" w:cs="Times New Roman"/>
                      <w:bCs/>
                      <w:lang w:eastAsia="fr-FR"/>
                    </w:rPr>
                    <w:t xml:space="preserve"> € </w:t>
                  </w:r>
                </w:p>
              </w:tc>
            </w:tr>
            <w:tr w:rsidR="00A51DA3" w:rsidRPr="009F601E" w14:paraId="6C88A0D5" w14:textId="77777777" w:rsidTr="009F0AF8">
              <w:trPr>
                <w:trHeight w:val="401"/>
              </w:trPr>
              <w:tc>
                <w:tcPr>
                  <w:tcW w:w="5481" w:type="dxa"/>
                  <w:gridSpan w:val="2"/>
                  <w:tcBorders>
                    <w:top w:val="nil"/>
                    <w:left w:val="single" w:sz="8" w:space="0" w:color="000000"/>
                    <w:bottom w:val="single" w:sz="8" w:space="0" w:color="000000"/>
                    <w:right w:val="single" w:sz="8" w:space="0" w:color="000000"/>
                  </w:tcBorders>
                  <w:shd w:val="clear" w:color="auto" w:fill="auto"/>
                </w:tcPr>
                <w:p w14:paraId="2925D540" w14:textId="790C4C44" w:rsidR="00A51DA3" w:rsidRPr="00FB3352" w:rsidRDefault="00A51DA3" w:rsidP="006764C9">
                  <w:pPr>
                    <w:spacing w:after="0" w:line="240" w:lineRule="auto"/>
                    <w:jc w:val="both"/>
                    <w:rPr>
                      <w:rFonts w:eastAsia="Times New Roman" w:cs="Times New Roman"/>
                      <w:b/>
                      <w:bCs/>
                      <w:lang w:eastAsia="fr-FR"/>
                    </w:rPr>
                  </w:pPr>
                  <w:r>
                    <w:rPr>
                      <w:rFonts w:eastAsia="Times New Roman" w:cs="Times New Roman"/>
                      <w:b/>
                      <w:bCs/>
                      <w:lang w:eastAsia="fr-FR"/>
                    </w:rPr>
                    <w:t>Participation de l’Etat fonds vert</w:t>
                  </w:r>
                </w:p>
              </w:tc>
              <w:tc>
                <w:tcPr>
                  <w:tcW w:w="2724" w:type="dxa"/>
                  <w:gridSpan w:val="2"/>
                  <w:tcBorders>
                    <w:top w:val="nil"/>
                    <w:left w:val="nil"/>
                    <w:bottom w:val="single" w:sz="8" w:space="0" w:color="000000"/>
                    <w:right w:val="single" w:sz="4" w:space="0" w:color="auto"/>
                  </w:tcBorders>
                  <w:shd w:val="clear" w:color="000000" w:fill="D7E4BC"/>
                  <w:vAlign w:val="center"/>
                </w:tcPr>
                <w:p w14:paraId="2B72C1FC" w14:textId="521C9680" w:rsidR="00A51DA3" w:rsidRPr="00FB3352" w:rsidRDefault="00A51DA3" w:rsidP="006764C9">
                  <w:pPr>
                    <w:spacing w:after="0" w:line="240" w:lineRule="auto"/>
                    <w:ind w:left="-1170" w:right="210" w:firstLine="1170"/>
                    <w:jc w:val="right"/>
                    <w:rPr>
                      <w:bCs/>
                      <w:noProof/>
                    </w:rPr>
                  </w:pPr>
                  <w:r>
                    <w:rPr>
                      <w:bCs/>
                      <w:noProof/>
                    </w:rPr>
                    <w:t>42 140.00 €</w:t>
                  </w:r>
                </w:p>
              </w:tc>
            </w:tr>
            <w:tr w:rsidR="004E34C2" w:rsidRPr="00FB3352" w14:paraId="0BDF03E6" w14:textId="77777777" w:rsidTr="006764C9">
              <w:trPr>
                <w:gridAfter w:val="2"/>
                <w:wAfter w:w="2724" w:type="dxa"/>
                <w:trHeight w:val="393"/>
              </w:trPr>
              <w:tc>
                <w:tcPr>
                  <w:tcW w:w="5481" w:type="dxa"/>
                  <w:gridSpan w:val="2"/>
                  <w:tcBorders>
                    <w:top w:val="nil"/>
                    <w:left w:val="nil"/>
                    <w:bottom w:val="nil"/>
                    <w:right w:val="nil"/>
                  </w:tcBorders>
                  <w:shd w:val="clear" w:color="auto" w:fill="auto"/>
                  <w:vAlign w:val="bottom"/>
                </w:tcPr>
                <w:p w14:paraId="1749F8EB" w14:textId="508F05BC" w:rsidR="004E34C2" w:rsidRPr="00FB3352" w:rsidRDefault="004E34C2" w:rsidP="006764C9">
                  <w:pPr>
                    <w:spacing w:after="0" w:line="240" w:lineRule="auto"/>
                    <w:ind w:left="-1170" w:firstLine="1170"/>
                    <w:jc w:val="both"/>
                    <w:rPr>
                      <w:rFonts w:eastAsia="Times New Roman" w:cs="Times New Roman"/>
                      <w:lang w:eastAsia="fr-FR"/>
                    </w:rPr>
                  </w:pPr>
                </w:p>
              </w:tc>
            </w:tr>
            <w:tr w:rsidR="004E34C2" w:rsidRPr="009F601E" w14:paraId="7EC934AC" w14:textId="77777777" w:rsidTr="006764C9">
              <w:trPr>
                <w:trHeight w:val="1085"/>
              </w:trPr>
              <w:tc>
                <w:tcPr>
                  <w:tcW w:w="8205" w:type="dxa"/>
                  <w:gridSpan w:val="4"/>
                  <w:tcBorders>
                    <w:top w:val="nil"/>
                    <w:left w:val="nil"/>
                    <w:bottom w:val="nil"/>
                    <w:right w:val="nil"/>
                  </w:tcBorders>
                  <w:shd w:val="clear" w:color="auto" w:fill="auto"/>
                  <w:vAlign w:val="bottom"/>
                </w:tcPr>
                <w:p w14:paraId="05A54EB2" w14:textId="115B1C98" w:rsidR="004E34C2" w:rsidRPr="00FB3352" w:rsidRDefault="00A51DA3" w:rsidP="006764C9">
                  <w:pPr>
                    <w:spacing w:after="0" w:line="240" w:lineRule="auto"/>
                    <w:ind w:left="-1170" w:right="210" w:firstLine="1170"/>
                    <w:jc w:val="right"/>
                    <w:rPr>
                      <w:bCs/>
                      <w:i/>
                      <w:iCs/>
                    </w:rPr>
                  </w:pPr>
                  <w:r>
                    <w:rPr>
                      <w:rFonts w:eastAsia="Times New Roman" w:cs="Times New Roman"/>
                      <w:lang w:eastAsia="fr-FR"/>
                    </w:rPr>
                    <w:t>42</w:t>
                  </w:r>
                  <w:r w:rsidR="004E34C2" w:rsidRPr="00FB3352">
                    <w:rPr>
                      <w:rFonts w:eastAsia="Times New Roman" w:cs="Times New Roman"/>
                      <w:lang w:eastAsia="fr-FR"/>
                    </w:rPr>
                    <w:t>*</w:t>
                  </w:r>
                  <w:r w:rsidR="004E34C2" w:rsidRPr="00FB3352">
                    <w:rPr>
                      <w:bCs/>
                      <w:i/>
                      <w:iCs/>
                    </w:rPr>
                    <w:t xml:space="preserve"> Cette dernière sera récupérée par la commune auprès du FCTVA avec la possibilité de </w:t>
                  </w:r>
                </w:p>
                <w:p w14:paraId="31C8C8B9" w14:textId="77777777" w:rsidR="004E34C2" w:rsidRPr="00FB3352" w:rsidRDefault="004E34C2" w:rsidP="006764C9">
                  <w:pPr>
                    <w:spacing w:after="0" w:line="240" w:lineRule="auto"/>
                    <w:ind w:left="-1170" w:right="210" w:firstLine="1170"/>
                    <w:rPr>
                      <w:rFonts w:eastAsia="Times New Roman" w:cs="Times New Roman"/>
                      <w:lang w:eastAsia="fr-FR"/>
                    </w:rPr>
                  </w:pPr>
                  <w:proofErr w:type="gramStart"/>
                  <w:r w:rsidRPr="00FB3352">
                    <w:rPr>
                      <w:bCs/>
                      <w:i/>
                      <w:iCs/>
                    </w:rPr>
                    <w:t>récupérer</w:t>
                  </w:r>
                  <w:proofErr w:type="gramEnd"/>
                  <w:r w:rsidRPr="00FB3352">
                    <w:rPr>
                      <w:bCs/>
                      <w:i/>
                      <w:iCs/>
                    </w:rPr>
                    <w:t xml:space="preserve"> la somme de </w:t>
                  </w:r>
                  <w:r w:rsidRPr="00FB3352">
                    <w:rPr>
                      <w:bCs/>
                      <w:noProof/>
                    </w:rPr>
                    <w:t>21 909,18</w:t>
                  </w:r>
                  <w:r w:rsidRPr="00FB3352">
                    <w:rPr>
                      <w:bCs/>
                      <w:i/>
                      <w:iCs/>
                    </w:rPr>
                    <w:t xml:space="preserve"> €.</w:t>
                  </w:r>
                </w:p>
              </w:tc>
            </w:tr>
            <w:tr w:rsidR="004E34C2" w:rsidRPr="009F601E" w14:paraId="28CD0179" w14:textId="77777777" w:rsidTr="009F0AF8">
              <w:trPr>
                <w:trHeight w:val="233"/>
              </w:trPr>
              <w:tc>
                <w:tcPr>
                  <w:tcW w:w="5481" w:type="dxa"/>
                  <w:gridSpan w:val="2"/>
                  <w:tcBorders>
                    <w:top w:val="nil"/>
                    <w:left w:val="nil"/>
                    <w:bottom w:val="nil"/>
                    <w:right w:val="nil"/>
                  </w:tcBorders>
                  <w:noWrap/>
                  <w:vAlign w:val="center"/>
                </w:tcPr>
                <w:p w14:paraId="07F6B807" w14:textId="77777777" w:rsidR="004E34C2" w:rsidRPr="009F601E" w:rsidRDefault="004E34C2" w:rsidP="006764C9">
                  <w:pPr>
                    <w:spacing w:after="0" w:line="240" w:lineRule="auto"/>
                    <w:ind w:left="-1170" w:firstLine="1170"/>
                    <w:rPr>
                      <w:rFonts w:eastAsia="Times New Roman" w:cs="Times New Roman"/>
                      <w:color w:val="FF0000"/>
                      <w:lang w:eastAsia="fr-FR"/>
                    </w:rPr>
                  </w:pPr>
                </w:p>
              </w:tc>
              <w:tc>
                <w:tcPr>
                  <w:tcW w:w="2724" w:type="dxa"/>
                  <w:gridSpan w:val="2"/>
                  <w:tcBorders>
                    <w:top w:val="nil"/>
                    <w:left w:val="nil"/>
                    <w:bottom w:val="nil"/>
                    <w:right w:val="nil"/>
                  </w:tcBorders>
                  <w:shd w:val="clear" w:color="auto" w:fill="auto"/>
                  <w:noWrap/>
                  <w:vAlign w:val="bottom"/>
                </w:tcPr>
                <w:p w14:paraId="1EFE9CAB" w14:textId="77777777" w:rsidR="004E34C2" w:rsidRPr="009F601E" w:rsidRDefault="004E34C2" w:rsidP="006764C9">
                  <w:pPr>
                    <w:spacing w:after="0" w:line="240" w:lineRule="auto"/>
                    <w:ind w:left="-1170" w:firstLine="1170"/>
                    <w:rPr>
                      <w:rFonts w:eastAsia="Times New Roman" w:cs="Times New Roman"/>
                      <w:color w:val="000000"/>
                      <w:lang w:eastAsia="fr-FR"/>
                    </w:rPr>
                  </w:pPr>
                </w:p>
              </w:tc>
            </w:tr>
            <w:tr w:rsidR="004E34C2" w:rsidRPr="009F601E" w14:paraId="736C96A8" w14:textId="77777777" w:rsidTr="009F0AF8">
              <w:trPr>
                <w:trHeight w:val="233"/>
              </w:trPr>
              <w:tc>
                <w:tcPr>
                  <w:tcW w:w="5481" w:type="dxa"/>
                  <w:gridSpan w:val="2"/>
                  <w:tcBorders>
                    <w:top w:val="nil"/>
                    <w:left w:val="nil"/>
                    <w:bottom w:val="nil"/>
                    <w:right w:val="nil"/>
                  </w:tcBorders>
                  <w:shd w:val="clear" w:color="auto" w:fill="auto"/>
                  <w:noWrap/>
                  <w:vAlign w:val="bottom"/>
                </w:tcPr>
                <w:p w14:paraId="5BBE3F05" w14:textId="77777777" w:rsidR="004E34C2" w:rsidRPr="009F601E" w:rsidRDefault="004E34C2" w:rsidP="006764C9">
                  <w:pPr>
                    <w:spacing w:after="0" w:line="240" w:lineRule="auto"/>
                    <w:ind w:left="-1170" w:firstLine="1170"/>
                    <w:rPr>
                      <w:rFonts w:eastAsia="Times New Roman" w:cs="Times New Roman"/>
                      <w:color w:val="000000"/>
                      <w:lang w:eastAsia="fr-FR"/>
                    </w:rPr>
                  </w:pPr>
                </w:p>
              </w:tc>
              <w:tc>
                <w:tcPr>
                  <w:tcW w:w="2724" w:type="dxa"/>
                  <w:gridSpan w:val="2"/>
                  <w:tcBorders>
                    <w:top w:val="nil"/>
                    <w:left w:val="nil"/>
                    <w:bottom w:val="nil"/>
                    <w:right w:val="nil"/>
                  </w:tcBorders>
                  <w:shd w:val="clear" w:color="auto" w:fill="auto"/>
                  <w:noWrap/>
                  <w:vAlign w:val="bottom"/>
                </w:tcPr>
                <w:p w14:paraId="2C848845" w14:textId="77777777" w:rsidR="004E34C2" w:rsidRPr="009F601E" w:rsidRDefault="004E34C2" w:rsidP="006764C9">
                  <w:pPr>
                    <w:spacing w:after="0" w:line="240" w:lineRule="auto"/>
                    <w:ind w:left="-1170" w:firstLine="1170"/>
                    <w:rPr>
                      <w:rFonts w:eastAsia="Times New Roman" w:cs="Times New Roman"/>
                      <w:color w:val="000000"/>
                      <w:lang w:eastAsia="fr-FR"/>
                    </w:rPr>
                  </w:pPr>
                </w:p>
              </w:tc>
            </w:tr>
            <w:tr w:rsidR="004E34C2" w:rsidRPr="009F601E" w14:paraId="7308120C" w14:textId="77777777" w:rsidTr="009F0AF8">
              <w:trPr>
                <w:trHeight w:val="233"/>
              </w:trPr>
              <w:tc>
                <w:tcPr>
                  <w:tcW w:w="5481" w:type="dxa"/>
                  <w:gridSpan w:val="2"/>
                  <w:tcBorders>
                    <w:top w:val="nil"/>
                    <w:left w:val="nil"/>
                    <w:bottom w:val="nil"/>
                    <w:right w:val="nil"/>
                  </w:tcBorders>
                  <w:shd w:val="clear" w:color="auto" w:fill="auto"/>
                  <w:noWrap/>
                  <w:vAlign w:val="bottom"/>
                </w:tcPr>
                <w:p w14:paraId="27DC91D6" w14:textId="77777777" w:rsidR="004E34C2" w:rsidRPr="009F601E" w:rsidRDefault="004E34C2" w:rsidP="006764C9">
                  <w:pPr>
                    <w:spacing w:after="0" w:line="240" w:lineRule="auto"/>
                    <w:ind w:left="-1170" w:firstLine="1170"/>
                    <w:rPr>
                      <w:rFonts w:eastAsia="Times New Roman" w:cs="Times New Roman"/>
                      <w:color w:val="000000"/>
                      <w:lang w:eastAsia="fr-FR"/>
                    </w:rPr>
                  </w:pPr>
                </w:p>
              </w:tc>
              <w:tc>
                <w:tcPr>
                  <w:tcW w:w="2724" w:type="dxa"/>
                  <w:gridSpan w:val="2"/>
                  <w:tcBorders>
                    <w:top w:val="nil"/>
                    <w:left w:val="nil"/>
                    <w:bottom w:val="nil"/>
                    <w:right w:val="nil"/>
                  </w:tcBorders>
                  <w:shd w:val="clear" w:color="auto" w:fill="auto"/>
                  <w:noWrap/>
                  <w:vAlign w:val="bottom"/>
                </w:tcPr>
                <w:p w14:paraId="53D37A4F" w14:textId="77777777" w:rsidR="004E34C2" w:rsidRPr="009F601E" w:rsidRDefault="004E34C2" w:rsidP="006764C9">
                  <w:pPr>
                    <w:spacing w:after="0" w:line="240" w:lineRule="auto"/>
                    <w:ind w:left="-1170" w:firstLine="1170"/>
                    <w:rPr>
                      <w:rFonts w:eastAsia="Times New Roman" w:cs="Times New Roman"/>
                      <w:color w:val="000000"/>
                      <w:lang w:eastAsia="fr-FR"/>
                    </w:rPr>
                  </w:pPr>
                </w:p>
              </w:tc>
            </w:tr>
            <w:tr w:rsidR="004E34C2" w:rsidRPr="009F601E" w14:paraId="137876A3" w14:textId="77777777" w:rsidTr="009F0AF8">
              <w:trPr>
                <w:trHeight w:val="233"/>
              </w:trPr>
              <w:tc>
                <w:tcPr>
                  <w:tcW w:w="5481" w:type="dxa"/>
                  <w:gridSpan w:val="2"/>
                  <w:tcBorders>
                    <w:top w:val="nil"/>
                    <w:left w:val="nil"/>
                    <w:bottom w:val="nil"/>
                    <w:right w:val="nil"/>
                  </w:tcBorders>
                  <w:shd w:val="clear" w:color="auto" w:fill="auto"/>
                  <w:noWrap/>
                  <w:vAlign w:val="bottom"/>
                </w:tcPr>
                <w:p w14:paraId="17A93F09" w14:textId="77777777" w:rsidR="004E34C2" w:rsidRPr="00315371" w:rsidRDefault="004E34C2" w:rsidP="006764C9">
                  <w:pPr>
                    <w:rPr>
                      <w:color w:val="FF0000"/>
                    </w:rPr>
                  </w:pPr>
                  <w:r w:rsidRPr="00315371">
                    <w:rPr>
                      <w:color w:val="FF0000"/>
                    </w:rPr>
                    <w:t>« La demande de la subvention fonds vert incombe à la commune, le montant indiqué dans le tableau de financement est un montant maximum, celui-ci évoluera en fonction de l’attribution des services de l’état. »</w:t>
                  </w:r>
                </w:p>
                <w:p w14:paraId="52E40CAB" w14:textId="77777777" w:rsidR="004E34C2" w:rsidRPr="009F601E" w:rsidRDefault="004E34C2" w:rsidP="006764C9">
                  <w:pPr>
                    <w:spacing w:after="0" w:line="240" w:lineRule="auto"/>
                    <w:ind w:left="-1170" w:firstLine="1170"/>
                    <w:jc w:val="center"/>
                    <w:rPr>
                      <w:rFonts w:eastAsia="Times New Roman" w:cs="Times New Roman"/>
                      <w:color w:val="000000"/>
                      <w:lang w:eastAsia="fr-FR"/>
                    </w:rPr>
                  </w:pPr>
                </w:p>
              </w:tc>
              <w:tc>
                <w:tcPr>
                  <w:tcW w:w="2724" w:type="dxa"/>
                  <w:gridSpan w:val="2"/>
                  <w:tcBorders>
                    <w:top w:val="nil"/>
                    <w:left w:val="nil"/>
                    <w:bottom w:val="nil"/>
                    <w:right w:val="nil"/>
                  </w:tcBorders>
                  <w:shd w:val="clear" w:color="auto" w:fill="auto"/>
                  <w:noWrap/>
                  <w:vAlign w:val="bottom"/>
                  <w:hideMark/>
                </w:tcPr>
                <w:p w14:paraId="11C6D224" w14:textId="77777777" w:rsidR="004E34C2" w:rsidRPr="009F601E" w:rsidRDefault="004E34C2" w:rsidP="006764C9">
                  <w:pPr>
                    <w:spacing w:after="0" w:line="240" w:lineRule="auto"/>
                    <w:ind w:left="-1170" w:firstLine="1170"/>
                    <w:rPr>
                      <w:rFonts w:eastAsia="Times New Roman" w:cs="Times New Roman"/>
                      <w:color w:val="000000"/>
                      <w:lang w:eastAsia="fr-FR"/>
                    </w:rPr>
                  </w:pPr>
                </w:p>
              </w:tc>
            </w:tr>
            <w:tr w:rsidR="004E34C2" w:rsidRPr="009F601E" w14:paraId="3FC59F10" w14:textId="77777777" w:rsidTr="006764C9">
              <w:trPr>
                <w:gridAfter w:val="3"/>
                <w:wAfter w:w="5482" w:type="dxa"/>
                <w:trHeight w:val="964"/>
              </w:trPr>
              <w:tc>
                <w:tcPr>
                  <w:tcW w:w="2723" w:type="dxa"/>
                  <w:tcBorders>
                    <w:top w:val="nil"/>
                    <w:left w:val="nil"/>
                    <w:bottom w:val="nil"/>
                    <w:right w:val="nil"/>
                  </w:tcBorders>
                  <w:shd w:val="clear" w:color="auto" w:fill="auto"/>
                  <w:noWrap/>
                  <w:vAlign w:val="bottom"/>
                </w:tcPr>
                <w:p w14:paraId="0F6C109A" w14:textId="77777777" w:rsidR="004E34C2" w:rsidRPr="009F601E" w:rsidRDefault="004E34C2" w:rsidP="006764C9">
                  <w:pPr>
                    <w:spacing w:after="0" w:line="240" w:lineRule="auto"/>
                    <w:ind w:left="-1170" w:firstLine="1170"/>
                    <w:rPr>
                      <w:rFonts w:eastAsia="Times New Roman" w:cs="Times New Roman"/>
                      <w:color w:val="000000"/>
                      <w:lang w:eastAsia="fr-FR"/>
                    </w:rPr>
                  </w:pPr>
                </w:p>
              </w:tc>
            </w:tr>
            <w:tr w:rsidR="004E34C2" w:rsidRPr="009F601E" w14:paraId="4E655D85" w14:textId="77777777" w:rsidTr="006764C9">
              <w:trPr>
                <w:gridAfter w:val="3"/>
                <w:wAfter w:w="5482" w:type="dxa"/>
                <w:trHeight w:val="233"/>
              </w:trPr>
              <w:tc>
                <w:tcPr>
                  <w:tcW w:w="2723" w:type="dxa"/>
                  <w:tcBorders>
                    <w:top w:val="nil"/>
                    <w:left w:val="nil"/>
                    <w:bottom w:val="nil"/>
                    <w:right w:val="nil"/>
                  </w:tcBorders>
                  <w:shd w:val="clear" w:color="auto" w:fill="auto"/>
                  <w:noWrap/>
                  <w:vAlign w:val="bottom"/>
                </w:tcPr>
                <w:p w14:paraId="1B740EB8" w14:textId="77777777" w:rsidR="004E34C2" w:rsidRPr="009F601E" w:rsidRDefault="004E34C2" w:rsidP="006764C9">
                  <w:pPr>
                    <w:spacing w:after="0" w:line="240" w:lineRule="auto"/>
                    <w:rPr>
                      <w:rFonts w:eastAsia="Times New Roman" w:cs="Times New Roman"/>
                      <w:color w:val="000000"/>
                      <w:lang w:eastAsia="fr-FR"/>
                    </w:rPr>
                  </w:pPr>
                </w:p>
              </w:tc>
            </w:tr>
            <w:tr w:rsidR="004E34C2" w:rsidRPr="009F601E" w14:paraId="18273183" w14:textId="77777777" w:rsidTr="006764C9">
              <w:trPr>
                <w:gridAfter w:val="3"/>
                <w:wAfter w:w="5482" w:type="dxa"/>
                <w:trHeight w:val="233"/>
              </w:trPr>
              <w:tc>
                <w:tcPr>
                  <w:tcW w:w="2723" w:type="dxa"/>
                  <w:tcBorders>
                    <w:top w:val="nil"/>
                    <w:left w:val="nil"/>
                    <w:bottom w:val="nil"/>
                    <w:right w:val="nil"/>
                  </w:tcBorders>
                  <w:shd w:val="clear" w:color="auto" w:fill="auto"/>
                  <w:noWrap/>
                  <w:vAlign w:val="bottom"/>
                </w:tcPr>
                <w:p w14:paraId="21C18565" w14:textId="77777777" w:rsidR="004E34C2" w:rsidRPr="009F601E" w:rsidRDefault="004E34C2" w:rsidP="006764C9">
                  <w:pPr>
                    <w:spacing w:after="0" w:line="240" w:lineRule="auto"/>
                    <w:rPr>
                      <w:rFonts w:eastAsia="Times New Roman" w:cs="Times New Roman"/>
                      <w:color w:val="000000"/>
                      <w:lang w:eastAsia="fr-FR"/>
                    </w:rPr>
                  </w:pPr>
                </w:p>
              </w:tc>
            </w:tr>
            <w:tr w:rsidR="004E34C2" w:rsidRPr="009F601E" w14:paraId="791ED36B" w14:textId="77777777" w:rsidTr="009F0AF8">
              <w:trPr>
                <w:trHeight w:val="233"/>
              </w:trPr>
              <w:tc>
                <w:tcPr>
                  <w:tcW w:w="5481" w:type="dxa"/>
                  <w:gridSpan w:val="2"/>
                  <w:tcBorders>
                    <w:top w:val="nil"/>
                    <w:left w:val="nil"/>
                    <w:bottom w:val="nil"/>
                    <w:right w:val="nil"/>
                  </w:tcBorders>
                  <w:shd w:val="clear" w:color="auto" w:fill="auto"/>
                  <w:noWrap/>
                  <w:vAlign w:val="bottom"/>
                </w:tcPr>
                <w:p w14:paraId="32A31C72" w14:textId="77777777" w:rsidR="004E34C2" w:rsidRPr="009F601E" w:rsidRDefault="004E34C2" w:rsidP="006764C9">
                  <w:pPr>
                    <w:spacing w:after="0" w:line="240" w:lineRule="auto"/>
                    <w:rPr>
                      <w:rFonts w:eastAsia="Times New Roman" w:cs="Times New Roman"/>
                      <w:color w:val="000000"/>
                      <w:lang w:eastAsia="fr-FR"/>
                    </w:rPr>
                  </w:pPr>
                </w:p>
              </w:tc>
              <w:tc>
                <w:tcPr>
                  <w:tcW w:w="2724" w:type="dxa"/>
                  <w:gridSpan w:val="2"/>
                  <w:tcBorders>
                    <w:top w:val="nil"/>
                    <w:left w:val="nil"/>
                    <w:bottom w:val="nil"/>
                    <w:right w:val="nil"/>
                  </w:tcBorders>
                  <w:shd w:val="clear" w:color="auto" w:fill="auto"/>
                  <w:noWrap/>
                  <w:vAlign w:val="bottom"/>
                </w:tcPr>
                <w:p w14:paraId="3687218C" w14:textId="77777777" w:rsidR="004E34C2" w:rsidRPr="009F601E" w:rsidRDefault="004E34C2" w:rsidP="006764C9">
                  <w:pPr>
                    <w:spacing w:after="0" w:line="240" w:lineRule="auto"/>
                    <w:rPr>
                      <w:rFonts w:eastAsia="Times New Roman" w:cs="Times New Roman"/>
                      <w:color w:val="000000"/>
                      <w:lang w:eastAsia="fr-FR"/>
                    </w:rPr>
                  </w:pPr>
                </w:p>
              </w:tc>
            </w:tr>
          </w:tbl>
          <w:p w14:paraId="2EA1AEBA" w14:textId="77777777" w:rsidR="004E34C2" w:rsidRPr="009F601E" w:rsidRDefault="004E34C2" w:rsidP="006764C9">
            <w:pPr>
              <w:jc w:val="center"/>
              <w:rPr>
                <w:rFonts w:asciiTheme="minorHAnsi" w:hAnsiTheme="minorHAnsi"/>
                <w:sz w:val="22"/>
              </w:rPr>
            </w:pPr>
          </w:p>
        </w:tc>
      </w:tr>
    </w:tbl>
    <w:p w14:paraId="453A2CB1" w14:textId="7322903B" w:rsidR="00295569" w:rsidRPr="00CA675E" w:rsidRDefault="00295569" w:rsidP="00295569">
      <w:pPr>
        <w:spacing w:after="0"/>
        <w:rPr>
          <w:rFonts w:cstheme="minorHAnsi"/>
        </w:rPr>
      </w:pPr>
    </w:p>
    <w:p w14:paraId="2D87A1F2" w14:textId="475C82ED" w:rsidR="00CF72A5" w:rsidRPr="00CA675E" w:rsidRDefault="00CF72A5" w:rsidP="00CF72A5">
      <w:pPr>
        <w:tabs>
          <w:tab w:val="left" w:pos="3261"/>
          <w:tab w:val="left" w:pos="5954"/>
        </w:tabs>
        <w:spacing w:after="0" w:line="276" w:lineRule="auto"/>
        <w:ind w:left="567"/>
        <w:jc w:val="both"/>
        <w:rPr>
          <w:rFonts w:eastAsia="Times New Roman" w:cstheme="minorHAnsi"/>
          <w:sz w:val="24"/>
          <w:szCs w:val="24"/>
          <w:lang w:eastAsia="fr-FR"/>
        </w:rPr>
      </w:pPr>
    </w:p>
    <w:p w14:paraId="21B10A14" w14:textId="77099ACD" w:rsidR="00CA77B2" w:rsidRDefault="00CF72A5" w:rsidP="008A027D">
      <w:pPr>
        <w:pStyle w:val="NormalWeb"/>
        <w:spacing w:before="0" w:beforeAutospacing="0"/>
        <w:contextualSpacing/>
        <w:jc w:val="both"/>
        <w:rPr>
          <w:rFonts w:asciiTheme="minorHAnsi" w:hAnsiTheme="minorHAnsi" w:cstheme="minorHAnsi"/>
          <w:b/>
          <w:caps/>
          <w:u w:val="single"/>
        </w:rPr>
      </w:pPr>
      <w:r w:rsidRPr="00CA675E">
        <w:rPr>
          <w:rFonts w:asciiTheme="minorHAnsi" w:hAnsiTheme="minorHAnsi" w:cstheme="minorHAnsi"/>
          <w:b/>
        </w:rPr>
        <w:t>I</w:t>
      </w:r>
      <w:r w:rsidR="00393ED3" w:rsidRPr="00CA675E">
        <w:rPr>
          <w:rFonts w:asciiTheme="minorHAnsi" w:hAnsiTheme="minorHAnsi" w:cstheme="minorHAnsi"/>
          <w:b/>
        </w:rPr>
        <w:t>V</w:t>
      </w:r>
      <w:r w:rsidR="00CA77B2" w:rsidRPr="00CA675E">
        <w:rPr>
          <w:rFonts w:asciiTheme="minorHAnsi" w:hAnsiTheme="minorHAnsi" w:cstheme="minorHAnsi"/>
          <w:b/>
        </w:rPr>
        <w:t xml:space="preserve"> </w:t>
      </w:r>
      <w:r w:rsidR="006A491A" w:rsidRPr="00CA675E">
        <w:rPr>
          <w:rFonts w:asciiTheme="minorHAnsi" w:hAnsiTheme="minorHAnsi" w:cstheme="minorHAnsi"/>
          <w:b/>
        </w:rPr>
        <w:t>–</w:t>
      </w:r>
      <w:r w:rsidR="00CA77B2" w:rsidRPr="00CA675E">
        <w:rPr>
          <w:rFonts w:asciiTheme="minorHAnsi" w:hAnsiTheme="minorHAnsi" w:cstheme="minorHAnsi"/>
          <w:b/>
        </w:rPr>
        <w:t xml:space="preserve"> </w:t>
      </w:r>
      <w:r w:rsidR="00140A85" w:rsidRPr="00140A85">
        <w:rPr>
          <w:rFonts w:asciiTheme="minorHAnsi" w:hAnsiTheme="minorHAnsi" w:cstheme="minorHAnsi"/>
          <w:b/>
          <w:bCs/>
          <w:caps/>
          <w:u w:val="single"/>
        </w:rPr>
        <w:t>temps de travail</w:t>
      </w:r>
      <w:r w:rsidR="00CA77B2" w:rsidRPr="00140A85">
        <w:rPr>
          <w:rFonts w:asciiTheme="minorHAnsi" w:hAnsiTheme="minorHAnsi" w:cstheme="minorHAnsi"/>
          <w:b/>
          <w:caps/>
          <w:u w:val="single"/>
        </w:rPr>
        <w:t> </w:t>
      </w:r>
      <w:r w:rsidR="00140A85" w:rsidRPr="00140A85">
        <w:rPr>
          <w:rFonts w:asciiTheme="minorHAnsi" w:hAnsiTheme="minorHAnsi" w:cstheme="minorHAnsi"/>
          <w:b/>
          <w:caps/>
          <w:u w:val="single"/>
        </w:rPr>
        <w:t xml:space="preserve">et journée solidarité </w:t>
      </w:r>
      <w:r w:rsidR="00CA77B2" w:rsidRPr="00140A85">
        <w:rPr>
          <w:rFonts w:asciiTheme="minorHAnsi" w:hAnsiTheme="minorHAnsi" w:cstheme="minorHAnsi"/>
          <w:b/>
          <w:caps/>
          <w:u w:val="single"/>
        </w:rPr>
        <w:t>:</w:t>
      </w:r>
    </w:p>
    <w:p w14:paraId="46849026" w14:textId="669AEE60" w:rsidR="008A027D" w:rsidRDefault="008A027D" w:rsidP="008A027D">
      <w:pPr>
        <w:pStyle w:val="NormalWeb"/>
        <w:spacing w:before="0" w:beforeAutospacing="0"/>
        <w:contextualSpacing/>
        <w:jc w:val="both"/>
        <w:rPr>
          <w:rFonts w:asciiTheme="minorHAnsi" w:hAnsiTheme="minorHAnsi" w:cstheme="minorHAnsi"/>
        </w:rPr>
      </w:pPr>
    </w:p>
    <w:p w14:paraId="60B7BA48" w14:textId="5E2BB9E2" w:rsidR="008A027D" w:rsidRPr="008A027D" w:rsidRDefault="008A027D" w:rsidP="008A027D">
      <w:pPr>
        <w:pStyle w:val="NormalWeb"/>
        <w:numPr>
          <w:ilvl w:val="0"/>
          <w:numId w:val="4"/>
        </w:numPr>
        <w:spacing w:before="0" w:beforeAutospacing="0"/>
        <w:contextualSpacing/>
        <w:jc w:val="both"/>
        <w:rPr>
          <w:rFonts w:asciiTheme="minorHAnsi" w:hAnsiTheme="minorHAnsi" w:cstheme="minorHAnsi"/>
          <w:b/>
        </w:rPr>
      </w:pPr>
      <w:r w:rsidRPr="008A027D">
        <w:rPr>
          <w:rFonts w:asciiTheme="minorHAnsi" w:hAnsiTheme="minorHAnsi" w:cstheme="minorHAnsi"/>
          <w:b/>
        </w:rPr>
        <w:t>Temps de travail :</w:t>
      </w:r>
    </w:p>
    <w:p w14:paraId="2B30D4B9" w14:textId="4F2AEE51" w:rsidR="008A027D" w:rsidRPr="008A027D" w:rsidRDefault="008A027D" w:rsidP="008A027D">
      <w:pPr>
        <w:spacing w:after="120" w:line="240" w:lineRule="exact"/>
        <w:jc w:val="both"/>
        <w:rPr>
          <w:rFonts w:cstheme="minorHAnsi"/>
          <w:sz w:val="24"/>
          <w:szCs w:val="24"/>
        </w:rPr>
      </w:pPr>
      <w:r w:rsidRPr="008A027D">
        <w:rPr>
          <w:rFonts w:cstheme="minorHAnsi"/>
          <w:sz w:val="24"/>
          <w:szCs w:val="24"/>
        </w:rPr>
        <w:t>Le conseil municipal de la commune de Martiel ;</w:t>
      </w:r>
    </w:p>
    <w:p w14:paraId="0B5D7C13" w14:textId="77777777" w:rsidR="008A027D" w:rsidRPr="008A027D" w:rsidRDefault="008A027D" w:rsidP="008A027D">
      <w:pPr>
        <w:spacing w:after="120" w:line="240" w:lineRule="exact"/>
        <w:jc w:val="both"/>
        <w:rPr>
          <w:rFonts w:cstheme="minorHAnsi"/>
          <w:sz w:val="24"/>
          <w:szCs w:val="24"/>
        </w:rPr>
      </w:pPr>
      <w:r w:rsidRPr="008A027D">
        <w:rPr>
          <w:rFonts w:cstheme="minorHAnsi"/>
          <w:sz w:val="24"/>
          <w:szCs w:val="24"/>
        </w:rPr>
        <w:t>Vu le Code général des collectivités territoriales ;</w:t>
      </w:r>
    </w:p>
    <w:p w14:paraId="1C6DA797" w14:textId="77777777" w:rsidR="008A027D" w:rsidRPr="008A027D" w:rsidRDefault="008A027D" w:rsidP="008A027D">
      <w:pPr>
        <w:spacing w:after="120" w:line="240" w:lineRule="exact"/>
        <w:jc w:val="both"/>
        <w:rPr>
          <w:rFonts w:cstheme="minorHAnsi"/>
          <w:sz w:val="24"/>
          <w:szCs w:val="24"/>
        </w:rPr>
      </w:pPr>
      <w:r w:rsidRPr="008A027D">
        <w:rPr>
          <w:rFonts w:cstheme="minorHAnsi"/>
          <w:sz w:val="24"/>
          <w:szCs w:val="24"/>
        </w:rPr>
        <w:t>Vu les articles L611-1 à L613-11 du Code général de la fonction publique,</w:t>
      </w:r>
    </w:p>
    <w:p w14:paraId="35C318A8" w14:textId="77777777" w:rsidR="008A027D" w:rsidRPr="008A027D" w:rsidRDefault="008A027D" w:rsidP="008A027D">
      <w:pPr>
        <w:spacing w:after="120" w:line="240" w:lineRule="exact"/>
        <w:jc w:val="both"/>
        <w:rPr>
          <w:rFonts w:cstheme="minorHAnsi"/>
          <w:sz w:val="24"/>
          <w:szCs w:val="24"/>
        </w:rPr>
      </w:pPr>
      <w:r w:rsidRPr="008A027D">
        <w:rPr>
          <w:rFonts w:cstheme="minorHAnsi"/>
          <w:sz w:val="24"/>
          <w:szCs w:val="24"/>
        </w:rPr>
        <w:t xml:space="preserve">Vu la loi n° 2004-626 du 30 juin 2004 relative à la solidarité pour l'autonomie des personnes âgées et des personnes handicapées ; </w:t>
      </w:r>
    </w:p>
    <w:p w14:paraId="1895C5D7" w14:textId="77777777" w:rsidR="008A027D" w:rsidRPr="008A027D" w:rsidRDefault="008A027D" w:rsidP="008A027D">
      <w:pPr>
        <w:spacing w:after="120" w:line="240" w:lineRule="exact"/>
        <w:jc w:val="both"/>
        <w:rPr>
          <w:rFonts w:cstheme="minorHAnsi"/>
          <w:sz w:val="24"/>
          <w:szCs w:val="24"/>
        </w:rPr>
      </w:pPr>
      <w:r w:rsidRPr="008A027D">
        <w:rPr>
          <w:rFonts w:cstheme="minorHAnsi"/>
          <w:sz w:val="24"/>
          <w:szCs w:val="24"/>
        </w:rPr>
        <w:t xml:space="preserve">Vu la loi n°2010-1657 du 29 décembre 2010 de finances pour 2011, notamment son article 115 ; </w:t>
      </w:r>
    </w:p>
    <w:p w14:paraId="44D396A8" w14:textId="77777777" w:rsidR="008A027D" w:rsidRPr="008A027D" w:rsidRDefault="008A027D" w:rsidP="008A027D">
      <w:pPr>
        <w:spacing w:after="120" w:line="240" w:lineRule="exact"/>
        <w:jc w:val="both"/>
        <w:rPr>
          <w:rFonts w:cstheme="minorHAnsi"/>
          <w:sz w:val="24"/>
          <w:szCs w:val="24"/>
        </w:rPr>
      </w:pPr>
      <w:r w:rsidRPr="008A027D">
        <w:rPr>
          <w:rFonts w:cstheme="minorHAnsi"/>
          <w:sz w:val="24"/>
          <w:szCs w:val="24"/>
        </w:rPr>
        <w:t xml:space="preserve">Vu la loi n°2019-828 du 6 août 2019 de transformation de la fonction publique, et notamment son article 47 ; </w:t>
      </w:r>
    </w:p>
    <w:p w14:paraId="044784CD" w14:textId="77777777" w:rsidR="008A027D" w:rsidRPr="008A027D" w:rsidRDefault="008A027D" w:rsidP="008A027D">
      <w:pPr>
        <w:spacing w:after="120" w:line="240" w:lineRule="exact"/>
        <w:jc w:val="both"/>
        <w:rPr>
          <w:rFonts w:cstheme="minorHAnsi"/>
          <w:sz w:val="24"/>
          <w:szCs w:val="24"/>
        </w:rPr>
      </w:pPr>
      <w:r w:rsidRPr="008A027D">
        <w:rPr>
          <w:rFonts w:cstheme="minorHAnsi"/>
          <w:sz w:val="24"/>
          <w:szCs w:val="24"/>
        </w:rPr>
        <w:t xml:space="preserve">Vu le décret n°85-1250 du 26 novembre 1985 relatif aux congés annuels des fonctionnaires territoriaux ; </w:t>
      </w:r>
    </w:p>
    <w:p w14:paraId="46BE50D0" w14:textId="77777777" w:rsidR="008A027D" w:rsidRPr="008A027D" w:rsidRDefault="008A027D" w:rsidP="008A027D">
      <w:pPr>
        <w:spacing w:after="120" w:line="240" w:lineRule="exact"/>
        <w:jc w:val="both"/>
        <w:rPr>
          <w:rFonts w:cstheme="minorHAnsi"/>
          <w:sz w:val="24"/>
          <w:szCs w:val="24"/>
        </w:rPr>
      </w:pPr>
      <w:r w:rsidRPr="008A027D">
        <w:rPr>
          <w:rFonts w:cstheme="minorHAnsi"/>
          <w:sz w:val="24"/>
          <w:szCs w:val="24"/>
        </w:rPr>
        <w:t xml:space="preserve">Vu le décret n°88-145 du 15 février 1988 pris pour l'application de l'article 136 de la loi du 26 janvier 1984 modifiée portant dispositions statutaires relatives à la fonction publique territoriale et relatif aux agents contractuels de la fonction publique territoriale ; </w:t>
      </w:r>
    </w:p>
    <w:p w14:paraId="0E2F1914" w14:textId="77777777" w:rsidR="008A027D" w:rsidRPr="008A027D" w:rsidRDefault="008A027D" w:rsidP="008A027D">
      <w:pPr>
        <w:spacing w:after="120" w:line="240" w:lineRule="exact"/>
        <w:jc w:val="both"/>
        <w:rPr>
          <w:rFonts w:cstheme="minorHAnsi"/>
          <w:sz w:val="24"/>
          <w:szCs w:val="24"/>
        </w:rPr>
      </w:pPr>
      <w:r w:rsidRPr="008A027D">
        <w:rPr>
          <w:rFonts w:cstheme="minorHAnsi"/>
          <w:sz w:val="24"/>
          <w:szCs w:val="24"/>
        </w:rPr>
        <w:t>Vu le décret n°2000-815 du 25 août 2000 relatif à l'aménagement et à la réduction du temps de travail dans la fonction publique de l'Etat ;</w:t>
      </w:r>
    </w:p>
    <w:p w14:paraId="3FE1BBC1" w14:textId="77777777" w:rsidR="008A027D" w:rsidRPr="008A027D" w:rsidRDefault="008A027D" w:rsidP="008A027D">
      <w:pPr>
        <w:spacing w:after="120" w:line="240" w:lineRule="exact"/>
        <w:jc w:val="both"/>
        <w:rPr>
          <w:rFonts w:cstheme="minorHAnsi"/>
          <w:sz w:val="24"/>
          <w:szCs w:val="24"/>
        </w:rPr>
      </w:pPr>
      <w:r w:rsidRPr="008A027D">
        <w:rPr>
          <w:rFonts w:cstheme="minorHAnsi"/>
          <w:sz w:val="24"/>
          <w:szCs w:val="24"/>
        </w:rPr>
        <w:t>Vu le décret n°2001-623 du 12 juillet 2001 pris pour l’application de l’article 7-1 de la loi n° 84-53 du 26 janvier 1984 et relatif à l’aménagement et à la réduction du temps de travail dans la fonction publique territoriale ;</w:t>
      </w:r>
    </w:p>
    <w:p w14:paraId="51ECAA63" w14:textId="74A9626F" w:rsidR="008A027D" w:rsidRPr="008A027D" w:rsidRDefault="008A027D" w:rsidP="008A027D">
      <w:pPr>
        <w:spacing w:after="120" w:line="240" w:lineRule="exact"/>
        <w:jc w:val="both"/>
        <w:rPr>
          <w:rFonts w:cstheme="minorHAnsi"/>
          <w:sz w:val="24"/>
          <w:szCs w:val="24"/>
        </w:rPr>
      </w:pPr>
      <w:r w:rsidRPr="008A027D">
        <w:rPr>
          <w:rFonts w:cstheme="minorHAnsi"/>
          <w:sz w:val="24"/>
          <w:szCs w:val="24"/>
        </w:rPr>
        <w:t>Vu l’avis du comité social territorial départemental en date du 5 juillet 2023 ;</w:t>
      </w:r>
    </w:p>
    <w:p w14:paraId="7F51788B" w14:textId="77777777" w:rsidR="008A027D" w:rsidRPr="008A027D" w:rsidRDefault="008A027D" w:rsidP="008A027D">
      <w:pPr>
        <w:spacing w:after="120" w:line="240" w:lineRule="exact"/>
        <w:jc w:val="both"/>
        <w:rPr>
          <w:rFonts w:cstheme="minorHAnsi"/>
          <w:sz w:val="24"/>
          <w:szCs w:val="24"/>
        </w:rPr>
      </w:pPr>
    </w:p>
    <w:p w14:paraId="738A71DE" w14:textId="77777777" w:rsidR="008A027D" w:rsidRPr="008A027D" w:rsidRDefault="008A027D" w:rsidP="008A027D">
      <w:pPr>
        <w:spacing w:after="120" w:line="240" w:lineRule="exact"/>
        <w:jc w:val="both"/>
        <w:rPr>
          <w:rFonts w:cstheme="minorHAnsi"/>
          <w:b/>
          <w:sz w:val="24"/>
          <w:szCs w:val="24"/>
        </w:rPr>
      </w:pPr>
      <w:r w:rsidRPr="008A027D">
        <w:rPr>
          <w:rFonts w:cstheme="minorHAnsi"/>
          <w:b/>
          <w:sz w:val="24"/>
          <w:szCs w:val="24"/>
        </w:rPr>
        <w:t>Monsieur le Maire :</w:t>
      </w:r>
    </w:p>
    <w:p w14:paraId="213F37C7" w14:textId="77777777" w:rsidR="008A027D" w:rsidRPr="008A027D" w:rsidRDefault="008A027D" w:rsidP="008A027D">
      <w:pPr>
        <w:spacing w:after="120" w:line="240" w:lineRule="exact"/>
        <w:jc w:val="both"/>
        <w:rPr>
          <w:rFonts w:cstheme="minorHAnsi"/>
          <w:b/>
          <w:sz w:val="24"/>
          <w:szCs w:val="24"/>
        </w:rPr>
      </w:pPr>
    </w:p>
    <w:p w14:paraId="114B96F3" w14:textId="77777777" w:rsidR="008A027D" w:rsidRPr="008A027D" w:rsidRDefault="008A027D" w:rsidP="008A027D">
      <w:pPr>
        <w:spacing w:after="120" w:line="240" w:lineRule="exact"/>
        <w:jc w:val="both"/>
        <w:rPr>
          <w:rFonts w:cstheme="minorHAnsi"/>
          <w:sz w:val="24"/>
          <w:szCs w:val="24"/>
        </w:rPr>
      </w:pPr>
      <w:r w:rsidRPr="008A027D">
        <w:rPr>
          <w:rFonts w:cstheme="minorHAnsi"/>
          <w:sz w:val="24"/>
          <w:szCs w:val="24"/>
        </w:rPr>
        <w:t xml:space="preserve">Depuis la loi n° 2001-2 du 3 janvier 2001 relative à la résorption de l'emploi précaire et à la modernisation du recrutement dans la fonction publique ainsi qu'au temps de travail dans la fonction publique territoriale, la durée hebdomadaire de temps de travail est fixée à 35 heures par semaine, et la durée annuelle est de 1600 heures. </w:t>
      </w:r>
    </w:p>
    <w:p w14:paraId="1BEAB0F6" w14:textId="77777777" w:rsidR="008A027D" w:rsidRPr="008A027D" w:rsidRDefault="008A027D" w:rsidP="008A027D">
      <w:pPr>
        <w:spacing w:after="120" w:line="240" w:lineRule="exact"/>
        <w:jc w:val="both"/>
        <w:rPr>
          <w:rFonts w:cstheme="minorHAnsi"/>
          <w:sz w:val="24"/>
          <w:szCs w:val="24"/>
        </w:rPr>
      </w:pPr>
      <w:r w:rsidRPr="008A027D">
        <w:rPr>
          <w:rFonts w:cstheme="minorHAnsi"/>
          <w:sz w:val="24"/>
          <w:szCs w:val="24"/>
        </w:rPr>
        <w:lastRenderedPageBreak/>
        <w:t>Cependant, les collectivités territoriales bénéficiaient, en application de l’article 7-1 de la loi n° 84-53 du 26 janvier 1984, de la possibilité de maintenir les régimes de travail mis en place antérieurement à l’entrée en vigueur de la loi n° 2001-2 du 3 janvier 2001.</w:t>
      </w:r>
    </w:p>
    <w:p w14:paraId="15938830" w14:textId="77777777" w:rsidR="008A027D" w:rsidRPr="008A027D" w:rsidRDefault="008A027D" w:rsidP="008A027D">
      <w:pPr>
        <w:spacing w:after="120" w:line="240" w:lineRule="exact"/>
        <w:jc w:val="both"/>
        <w:rPr>
          <w:rFonts w:cstheme="minorHAnsi"/>
          <w:sz w:val="24"/>
          <w:szCs w:val="24"/>
        </w:rPr>
      </w:pPr>
      <w:r w:rsidRPr="008A027D">
        <w:rPr>
          <w:rFonts w:cstheme="minorHAnsi"/>
          <w:sz w:val="24"/>
          <w:szCs w:val="24"/>
        </w:rPr>
        <w:t xml:space="preserve">La loi n°2019-828 du 6 août 2019 de transformation de la fonction publique a remis en cause cette possibilité. </w:t>
      </w:r>
    </w:p>
    <w:p w14:paraId="57DC6377" w14:textId="77777777" w:rsidR="008A027D" w:rsidRPr="008A027D" w:rsidRDefault="008A027D" w:rsidP="008A027D">
      <w:pPr>
        <w:spacing w:after="120" w:line="240" w:lineRule="exact"/>
        <w:jc w:val="both"/>
        <w:rPr>
          <w:rFonts w:cstheme="minorHAnsi"/>
          <w:sz w:val="24"/>
          <w:szCs w:val="24"/>
        </w:rPr>
      </w:pPr>
      <w:r w:rsidRPr="008A027D">
        <w:rPr>
          <w:rFonts w:cstheme="minorHAnsi"/>
          <w:sz w:val="24"/>
          <w:szCs w:val="24"/>
        </w:rPr>
        <w:t xml:space="preserve">En effet, l’article 47 de ladite loi pose le principe de la suppression des régimes de temps de travail plus favorables, et l’obligation, à compter du 1er janvier 2022, de respecter la règle des 1607h annuelles de travail. </w:t>
      </w:r>
    </w:p>
    <w:p w14:paraId="3CE0B7C1" w14:textId="77777777" w:rsidR="008A027D" w:rsidRPr="008A027D" w:rsidRDefault="008A027D" w:rsidP="008A027D">
      <w:pPr>
        <w:spacing w:after="120" w:line="240" w:lineRule="exact"/>
        <w:jc w:val="both"/>
        <w:rPr>
          <w:rFonts w:cstheme="minorHAnsi"/>
          <w:sz w:val="24"/>
          <w:szCs w:val="24"/>
        </w:rPr>
      </w:pPr>
      <w:r w:rsidRPr="008A027D">
        <w:rPr>
          <w:rFonts w:cstheme="minorHAnsi"/>
          <w:sz w:val="24"/>
          <w:szCs w:val="24"/>
        </w:rPr>
        <w:t xml:space="preserve">En ce sens, en 2017, la circulaire NOR : RDFF1710891C du 31 mars 2017 relative à l’application des règles en matière de temps de travail dans les trois versants de la fonction publique rappelait qu’il est « de la responsabilité des employeurs publics de veiller au respect des obligations annuelles de travail de leurs agents ». </w:t>
      </w:r>
    </w:p>
    <w:p w14:paraId="13F633B1" w14:textId="77777777" w:rsidR="008A027D" w:rsidRPr="008A027D" w:rsidRDefault="008A027D" w:rsidP="008A027D">
      <w:pPr>
        <w:spacing w:after="120" w:line="240" w:lineRule="exact"/>
        <w:jc w:val="both"/>
        <w:rPr>
          <w:rFonts w:cstheme="minorHAnsi"/>
          <w:sz w:val="24"/>
          <w:szCs w:val="24"/>
        </w:rPr>
      </w:pPr>
      <w:r w:rsidRPr="008A027D">
        <w:rPr>
          <w:rFonts w:cstheme="minorHAnsi"/>
          <w:sz w:val="24"/>
          <w:szCs w:val="24"/>
        </w:rPr>
        <w:t xml:space="preserve">Ainsi, tous les jours de repos octroyés en dehors du cadre légal et réglementaire qui diminuent la durée légale de temps de travail en deçà des 1607h doivent être supprimés. </w:t>
      </w:r>
    </w:p>
    <w:p w14:paraId="6729D933" w14:textId="77777777" w:rsidR="008A027D" w:rsidRPr="008A027D" w:rsidRDefault="008A027D" w:rsidP="008A027D">
      <w:pPr>
        <w:spacing w:after="120" w:line="240" w:lineRule="exact"/>
        <w:jc w:val="both"/>
        <w:rPr>
          <w:rFonts w:cstheme="minorHAnsi"/>
          <w:b/>
          <w:sz w:val="24"/>
          <w:szCs w:val="24"/>
        </w:rPr>
      </w:pPr>
      <w:r w:rsidRPr="008A027D">
        <w:rPr>
          <w:rFonts w:cstheme="minorHAnsi"/>
          <w:b/>
          <w:sz w:val="24"/>
          <w:szCs w:val="24"/>
        </w:rPr>
        <w:t>Rappel du cadre légal et réglementaire</w:t>
      </w:r>
    </w:p>
    <w:p w14:paraId="4B7E79CE" w14:textId="77777777" w:rsidR="008A027D" w:rsidRPr="008A027D" w:rsidRDefault="008A027D" w:rsidP="008A027D">
      <w:pPr>
        <w:spacing w:after="120" w:line="240" w:lineRule="exact"/>
        <w:jc w:val="both"/>
        <w:rPr>
          <w:rFonts w:cstheme="minorHAnsi"/>
          <w:sz w:val="24"/>
          <w:szCs w:val="24"/>
        </w:rPr>
      </w:pPr>
      <w:r w:rsidRPr="008A027D">
        <w:rPr>
          <w:rFonts w:cstheme="minorHAnsi"/>
          <w:sz w:val="24"/>
          <w:szCs w:val="24"/>
        </w:rPr>
        <w:t xml:space="preserve">Conformément à l’article 1er du décret n° 2001-623 du 12 juillet 2001, « les règles relatives à la définition, à la durée et à l'aménagement du temps de travail applicables aux agents des collectivités territoriales et des établissements publics en relevant sont déterminées dans les conditions prévues par le décret du 25 août 2000 » relatif à l'aménagement et à la réduction du temps de travail dans la fonction publique de l'Etat, par délibération après avis du comité technique. </w:t>
      </w:r>
    </w:p>
    <w:p w14:paraId="4E13AC7A" w14:textId="77777777" w:rsidR="008A027D" w:rsidRPr="008A027D" w:rsidRDefault="008A027D" w:rsidP="008A027D">
      <w:pPr>
        <w:spacing w:after="120" w:line="240" w:lineRule="exact"/>
        <w:jc w:val="both"/>
        <w:rPr>
          <w:rFonts w:cstheme="minorHAnsi"/>
          <w:sz w:val="24"/>
          <w:szCs w:val="24"/>
        </w:rPr>
      </w:pPr>
      <w:r w:rsidRPr="008A027D">
        <w:rPr>
          <w:rFonts w:cstheme="minorHAnsi"/>
          <w:sz w:val="24"/>
          <w:szCs w:val="24"/>
        </w:rPr>
        <w:t xml:space="preserve">Par conséquence, pour un agent à temps complet : </w:t>
      </w:r>
    </w:p>
    <w:p w14:paraId="63CC9996" w14:textId="07CB0336" w:rsidR="008A027D" w:rsidRPr="008A027D" w:rsidRDefault="00474C98" w:rsidP="008A027D">
      <w:pPr>
        <w:pStyle w:val="Paragraphedeliste"/>
        <w:numPr>
          <w:ilvl w:val="0"/>
          <w:numId w:val="10"/>
        </w:numPr>
        <w:spacing w:after="120" w:line="240" w:lineRule="exact"/>
        <w:jc w:val="both"/>
        <w:rPr>
          <w:rFonts w:cstheme="minorHAnsi"/>
          <w:sz w:val="24"/>
          <w:szCs w:val="24"/>
        </w:rPr>
      </w:pPr>
      <w:r>
        <w:rPr>
          <w:rFonts w:cstheme="minorHAnsi"/>
          <w:sz w:val="24"/>
          <w:szCs w:val="24"/>
        </w:rPr>
        <w:t>L</w:t>
      </w:r>
      <w:r w:rsidR="008A027D" w:rsidRPr="008A027D">
        <w:rPr>
          <w:rFonts w:cstheme="minorHAnsi"/>
          <w:sz w:val="24"/>
          <w:szCs w:val="24"/>
        </w:rPr>
        <w:t xml:space="preserve">a durée hebdomadaire de temps de travail effectif est fixée à 35 heures ; </w:t>
      </w:r>
    </w:p>
    <w:p w14:paraId="3B2D0475" w14:textId="43D84A57" w:rsidR="008A027D" w:rsidRPr="008A027D" w:rsidRDefault="00474C98" w:rsidP="008A027D">
      <w:pPr>
        <w:pStyle w:val="Paragraphedeliste"/>
        <w:numPr>
          <w:ilvl w:val="0"/>
          <w:numId w:val="10"/>
        </w:numPr>
        <w:spacing w:after="120" w:line="240" w:lineRule="exact"/>
        <w:jc w:val="both"/>
        <w:rPr>
          <w:rFonts w:cstheme="minorHAnsi"/>
          <w:sz w:val="24"/>
          <w:szCs w:val="24"/>
        </w:rPr>
      </w:pPr>
      <w:r>
        <w:rPr>
          <w:rFonts w:cstheme="minorHAnsi"/>
          <w:sz w:val="24"/>
          <w:szCs w:val="24"/>
        </w:rPr>
        <w:t>L</w:t>
      </w:r>
      <w:r w:rsidR="008A027D" w:rsidRPr="008A027D">
        <w:rPr>
          <w:rFonts w:cstheme="minorHAnsi"/>
          <w:sz w:val="24"/>
          <w:szCs w:val="24"/>
        </w:rPr>
        <w:t xml:space="preserve">a durée annuelle de temps de travail effectif est de 1 607 heures, heures supplémentaires non comprises. </w:t>
      </w:r>
    </w:p>
    <w:p w14:paraId="4910C4BC" w14:textId="77777777" w:rsidR="008A027D" w:rsidRPr="008A027D" w:rsidRDefault="008A027D" w:rsidP="008A027D">
      <w:pPr>
        <w:spacing w:after="120" w:line="240" w:lineRule="exact"/>
        <w:jc w:val="both"/>
        <w:rPr>
          <w:rFonts w:cstheme="minorHAnsi"/>
          <w:sz w:val="24"/>
          <w:szCs w:val="24"/>
        </w:rPr>
      </w:pPr>
      <w:r w:rsidRPr="008A027D">
        <w:rPr>
          <w:rFonts w:cstheme="minorHAnsi"/>
          <w:sz w:val="24"/>
          <w:szCs w:val="24"/>
        </w:rPr>
        <w:t>Le décompte des 1607 h s’établit comme suit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205"/>
        <w:gridCol w:w="3071"/>
      </w:tblGrid>
      <w:tr w:rsidR="008A027D" w:rsidRPr="008A027D" w14:paraId="714B9975" w14:textId="77777777" w:rsidTr="006764C9">
        <w:tc>
          <w:tcPr>
            <w:tcW w:w="3936" w:type="dxa"/>
            <w:shd w:val="clear" w:color="auto" w:fill="BFBFBF"/>
          </w:tcPr>
          <w:p w14:paraId="0B509BAA" w14:textId="77777777" w:rsidR="008A027D" w:rsidRPr="008A027D" w:rsidRDefault="008A027D" w:rsidP="006764C9">
            <w:pPr>
              <w:rPr>
                <w:rFonts w:cstheme="minorHAnsi"/>
                <w:b/>
                <w:sz w:val="24"/>
                <w:szCs w:val="24"/>
              </w:rPr>
            </w:pPr>
            <w:r w:rsidRPr="008A027D">
              <w:rPr>
                <w:rFonts w:cstheme="minorHAnsi"/>
                <w:b/>
                <w:sz w:val="24"/>
                <w:szCs w:val="24"/>
              </w:rPr>
              <w:t xml:space="preserve">Nombre de jours de l’année </w:t>
            </w:r>
          </w:p>
        </w:tc>
        <w:tc>
          <w:tcPr>
            <w:tcW w:w="2205" w:type="dxa"/>
            <w:shd w:val="clear" w:color="auto" w:fill="auto"/>
          </w:tcPr>
          <w:p w14:paraId="2E708BAC" w14:textId="77777777" w:rsidR="008A027D" w:rsidRPr="008A027D" w:rsidRDefault="008A027D" w:rsidP="006764C9">
            <w:pPr>
              <w:rPr>
                <w:rFonts w:cstheme="minorHAnsi"/>
                <w:sz w:val="24"/>
                <w:szCs w:val="24"/>
              </w:rPr>
            </w:pPr>
          </w:p>
        </w:tc>
        <w:tc>
          <w:tcPr>
            <w:tcW w:w="3071" w:type="dxa"/>
            <w:shd w:val="clear" w:color="auto" w:fill="auto"/>
          </w:tcPr>
          <w:p w14:paraId="2EAB00D4" w14:textId="77777777" w:rsidR="008A027D" w:rsidRPr="008A027D" w:rsidRDefault="008A027D" w:rsidP="006764C9">
            <w:pPr>
              <w:rPr>
                <w:rFonts w:cstheme="minorHAnsi"/>
                <w:sz w:val="24"/>
                <w:szCs w:val="24"/>
              </w:rPr>
            </w:pPr>
            <w:r w:rsidRPr="008A027D">
              <w:rPr>
                <w:rFonts w:cstheme="minorHAnsi"/>
                <w:sz w:val="24"/>
                <w:szCs w:val="24"/>
              </w:rPr>
              <w:t>365 jours</w:t>
            </w:r>
          </w:p>
        </w:tc>
      </w:tr>
      <w:tr w:rsidR="008A027D" w:rsidRPr="008A027D" w14:paraId="7120984F" w14:textId="77777777" w:rsidTr="009F0AF8">
        <w:trPr>
          <w:trHeight w:val="2456"/>
        </w:trPr>
        <w:tc>
          <w:tcPr>
            <w:tcW w:w="3936" w:type="dxa"/>
            <w:shd w:val="clear" w:color="auto" w:fill="BFBFBF"/>
          </w:tcPr>
          <w:p w14:paraId="7C4B128A" w14:textId="77777777" w:rsidR="008A027D" w:rsidRPr="008A027D" w:rsidRDefault="008A027D" w:rsidP="006764C9">
            <w:pPr>
              <w:rPr>
                <w:rFonts w:cstheme="minorHAnsi"/>
                <w:sz w:val="24"/>
                <w:szCs w:val="24"/>
              </w:rPr>
            </w:pPr>
            <w:r w:rsidRPr="008A027D">
              <w:rPr>
                <w:rFonts w:cstheme="minorHAnsi"/>
                <w:b/>
                <w:sz w:val="24"/>
                <w:szCs w:val="24"/>
              </w:rPr>
              <w:t>Nombre de jours non travaillés</w:t>
            </w:r>
            <w:r w:rsidRPr="008A027D">
              <w:rPr>
                <w:rFonts w:cstheme="minorHAnsi"/>
                <w:sz w:val="24"/>
                <w:szCs w:val="24"/>
              </w:rPr>
              <w:t> :</w:t>
            </w:r>
          </w:p>
          <w:p w14:paraId="67132DD8" w14:textId="77777777" w:rsidR="008A027D" w:rsidRPr="008A027D" w:rsidRDefault="008A027D" w:rsidP="008A027D">
            <w:pPr>
              <w:pStyle w:val="Paragraphedeliste"/>
              <w:numPr>
                <w:ilvl w:val="0"/>
                <w:numId w:val="8"/>
              </w:numPr>
              <w:spacing w:after="0" w:line="240" w:lineRule="auto"/>
              <w:rPr>
                <w:rFonts w:cstheme="minorHAnsi"/>
                <w:sz w:val="24"/>
                <w:szCs w:val="24"/>
              </w:rPr>
            </w:pPr>
            <w:r w:rsidRPr="008A027D">
              <w:rPr>
                <w:rFonts w:cstheme="minorHAnsi"/>
                <w:sz w:val="24"/>
                <w:szCs w:val="24"/>
              </w:rPr>
              <w:t>Repos hebdomadaire :</w:t>
            </w:r>
          </w:p>
          <w:p w14:paraId="65D29F18" w14:textId="77777777" w:rsidR="008A027D" w:rsidRPr="008A027D" w:rsidRDefault="008A027D" w:rsidP="008A027D">
            <w:pPr>
              <w:pStyle w:val="Paragraphedeliste"/>
              <w:numPr>
                <w:ilvl w:val="0"/>
                <w:numId w:val="8"/>
              </w:numPr>
              <w:spacing w:after="0" w:line="240" w:lineRule="auto"/>
              <w:rPr>
                <w:rFonts w:cstheme="minorHAnsi"/>
                <w:sz w:val="24"/>
                <w:szCs w:val="24"/>
              </w:rPr>
            </w:pPr>
            <w:r w:rsidRPr="008A027D">
              <w:rPr>
                <w:rFonts w:cstheme="minorHAnsi"/>
                <w:sz w:val="24"/>
                <w:szCs w:val="24"/>
              </w:rPr>
              <w:t>Congés annuels :</w:t>
            </w:r>
          </w:p>
          <w:p w14:paraId="5C2E3D93" w14:textId="77777777" w:rsidR="008A027D" w:rsidRPr="008A027D" w:rsidRDefault="008A027D" w:rsidP="008A027D">
            <w:pPr>
              <w:pStyle w:val="Paragraphedeliste"/>
              <w:numPr>
                <w:ilvl w:val="0"/>
                <w:numId w:val="8"/>
              </w:numPr>
              <w:spacing w:after="0" w:line="240" w:lineRule="auto"/>
              <w:rPr>
                <w:rFonts w:cstheme="minorHAnsi"/>
                <w:sz w:val="24"/>
                <w:szCs w:val="24"/>
              </w:rPr>
            </w:pPr>
            <w:r w:rsidRPr="008A027D">
              <w:rPr>
                <w:rFonts w:cstheme="minorHAnsi"/>
                <w:sz w:val="24"/>
                <w:szCs w:val="24"/>
              </w:rPr>
              <w:t>Jours fériés :</w:t>
            </w:r>
          </w:p>
          <w:p w14:paraId="74FD12C8" w14:textId="77777777" w:rsidR="008A027D" w:rsidRPr="008A027D" w:rsidRDefault="008A027D" w:rsidP="006764C9">
            <w:pPr>
              <w:rPr>
                <w:rFonts w:cstheme="minorHAnsi"/>
                <w:sz w:val="24"/>
                <w:szCs w:val="24"/>
              </w:rPr>
            </w:pPr>
          </w:p>
          <w:p w14:paraId="2BC66F74" w14:textId="77777777" w:rsidR="008A027D" w:rsidRPr="008A027D" w:rsidRDefault="008A027D" w:rsidP="008A027D">
            <w:pPr>
              <w:pStyle w:val="Paragraphedeliste"/>
              <w:numPr>
                <w:ilvl w:val="0"/>
                <w:numId w:val="9"/>
              </w:numPr>
              <w:spacing w:after="0" w:line="240" w:lineRule="auto"/>
              <w:rPr>
                <w:rFonts w:cstheme="minorHAnsi"/>
                <w:b/>
                <w:sz w:val="24"/>
                <w:szCs w:val="24"/>
              </w:rPr>
            </w:pPr>
            <w:r w:rsidRPr="008A027D">
              <w:rPr>
                <w:rFonts w:cstheme="minorHAnsi"/>
                <w:b/>
                <w:sz w:val="24"/>
                <w:szCs w:val="24"/>
              </w:rPr>
              <w:t xml:space="preserve">Total </w:t>
            </w:r>
          </w:p>
        </w:tc>
        <w:tc>
          <w:tcPr>
            <w:tcW w:w="2205" w:type="dxa"/>
            <w:shd w:val="clear" w:color="auto" w:fill="auto"/>
          </w:tcPr>
          <w:p w14:paraId="76AE8516" w14:textId="77777777" w:rsidR="008A027D" w:rsidRPr="008A027D" w:rsidRDefault="008A027D" w:rsidP="006764C9">
            <w:pPr>
              <w:rPr>
                <w:rFonts w:cstheme="minorHAnsi"/>
                <w:sz w:val="24"/>
                <w:szCs w:val="24"/>
              </w:rPr>
            </w:pPr>
          </w:p>
          <w:p w14:paraId="203495EE" w14:textId="77777777" w:rsidR="008A027D" w:rsidRPr="008A027D" w:rsidRDefault="008A027D" w:rsidP="006764C9">
            <w:pPr>
              <w:rPr>
                <w:rFonts w:cstheme="minorHAnsi"/>
                <w:sz w:val="24"/>
                <w:szCs w:val="24"/>
              </w:rPr>
            </w:pPr>
            <w:r w:rsidRPr="008A027D">
              <w:rPr>
                <w:rFonts w:cstheme="minorHAnsi"/>
                <w:sz w:val="24"/>
                <w:szCs w:val="24"/>
              </w:rPr>
              <w:t>104 jours (52x2)</w:t>
            </w:r>
          </w:p>
          <w:p w14:paraId="1C688588" w14:textId="77777777" w:rsidR="008A027D" w:rsidRPr="008A027D" w:rsidRDefault="008A027D" w:rsidP="006764C9">
            <w:pPr>
              <w:rPr>
                <w:rFonts w:cstheme="minorHAnsi"/>
                <w:sz w:val="24"/>
                <w:szCs w:val="24"/>
              </w:rPr>
            </w:pPr>
            <w:r w:rsidRPr="008A027D">
              <w:rPr>
                <w:rFonts w:cstheme="minorHAnsi"/>
                <w:sz w:val="24"/>
                <w:szCs w:val="24"/>
              </w:rPr>
              <w:t>25 jours (5x5)</w:t>
            </w:r>
          </w:p>
          <w:p w14:paraId="70D7837A" w14:textId="77777777" w:rsidR="008A027D" w:rsidRPr="008A027D" w:rsidRDefault="008A027D" w:rsidP="006764C9">
            <w:pPr>
              <w:rPr>
                <w:rFonts w:cstheme="minorHAnsi"/>
                <w:sz w:val="24"/>
                <w:szCs w:val="24"/>
              </w:rPr>
            </w:pPr>
            <w:r w:rsidRPr="008A027D">
              <w:rPr>
                <w:rFonts w:cstheme="minorHAnsi"/>
                <w:sz w:val="24"/>
                <w:szCs w:val="24"/>
              </w:rPr>
              <w:t xml:space="preserve">8 jours (forfait) </w:t>
            </w:r>
          </w:p>
          <w:p w14:paraId="096EC836" w14:textId="77777777" w:rsidR="008A027D" w:rsidRPr="008A027D" w:rsidRDefault="008A027D" w:rsidP="006764C9">
            <w:pPr>
              <w:rPr>
                <w:rFonts w:cstheme="minorHAnsi"/>
                <w:sz w:val="24"/>
                <w:szCs w:val="24"/>
              </w:rPr>
            </w:pPr>
            <w:r w:rsidRPr="008A027D">
              <w:rPr>
                <w:rFonts w:cstheme="minorHAnsi"/>
                <w:sz w:val="24"/>
                <w:szCs w:val="24"/>
              </w:rPr>
              <w:t>137 jours</w:t>
            </w:r>
          </w:p>
        </w:tc>
        <w:tc>
          <w:tcPr>
            <w:tcW w:w="3071" w:type="dxa"/>
            <w:shd w:val="clear" w:color="auto" w:fill="auto"/>
          </w:tcPr>
          <w:p w14:paraId="7A0368F9" w14:textId="77777777" w:rsidR="008A027D" w:rsidRPr="008A027D" w:rsidRDefault="008A027D" w:rsidP="006764C9">
            <w:pPr>
              <w:rPr>
                <w:rFonts w:cstheme="minorHAnsi"/>
                <w:sz w:val="24"/>
                <w:szCs w:val="24"/>
              </w:rPr>
            </w:pPr>
          </w:p>
          <w:p w14:paraId="6FDF22D9" w14:textId="77777777" w:rsidR="008A027D" w:rsidRPr="008A027D" w:rsidRDefault="008A027D" w:rsidP="006764C9">
            <w:pPr>
              <w:rPr>
                <w:rFonts w:cstheme="minorHAnsi"/>
                <w:sz w:val="24"/>
                <w:szCs w:val="24"/>
              </w:rPr>
            </w:pPr>
          </w:p>
          <w:p w14:paraId="5E48CB8D" w14:textId="77777777" w:rsidR="008A027D" w:rsidRPr="008A027D" w:rsidRDefault="008A027D" w:rsidP="006764C9">
            <w:pPr>
              <w:rPr>
                <w:rFonts w:cstheme="minorHAnsi"/>
                <w:sz w:val="24"/>
                <w:szCs w:val="24"/>
              </w:rPr>
            </w:pPr>
          </w:p>
          <w:p w14:paraId="29B5CFA5" w14:textId="77777777" w:rsidR="008A027D" w:rsidRPr="008A027D" w:rsidRDefault="008A027D" w:rsidP="006764C9">
            <w:pPr>
              <w:rPr>
                <w:rFonts w:cstheme="minorHAnsi"/>
                <w:sz w:val="24"/>
                <w:szCs w:val="24"/>
              </w:rPr>
            </w:pPr>
          </w:p>
          <w:p w14:paraId="3EEBA43D" w14:textId="77777777" w:rsidR="008A027D" w:rsidRPr="008A027D" w:rsidRDefault="008A027D" w:rsidP="006764C9">
            <w:pPr>
              <w:rPr>
                <w:rFonts w:cstheme="minorHAnsi"/>
                <w:sz w:val="24"/>
                <w:szCs w:val="24"/>
              </w:rPr>
            </w:pPr>
          </w:p>
          <w:p w14:paraId="710893F2" w14:textId="77777777" w:rsidR="008A027D" w:rsidRPr="008A027D" w:rsidRDefault="008A027D" w:rsidP="006764C9">
            <w:pPr>
              <w:rPr>
                <w:rFonts w:cstheme="minorHAnsi"/>
                <w:sz w:val="24"/>
                <w:szCs w:val="24"/>
              </w:rPr>
            </w:pPr>
          </w:p>
        </w:tc>
      </w:tr>
      <w:tr w:rsidR="008A027D" w:rsidRPr="008A027D" w14:paraId="522C5476" w14:textId="77777777" w:rsidTr="006764C9">
        <w:tc>
          <w:tcPr>
            <w:tcW w:w="3936" w:type="dxa"/>
            <w:shd w:val="clear" w:color="auto" w:fill="BFBFBF"/>
          </w:tcPr>
          <w:p w14:paraId="0A7FF009" w14:textId="77777777" w:rsidR="008A027D" w:rsidRPr="008A027D" w:rsidRDefault="008A027D" w:rsidP="006764C9">
            <w:pPr>
              <w:rPr>
                <w:rFonts w:cstheme="minorHAnsi"/>
                <w:b/>
                <w:sz w:val="24"/>
                <w:szCs w:val="24"/>
              </w:rPr>
            </w:pPr>
            <w:r w:rsidRPr="008A027D">
              <w:rPr>
                <w:rFonts w:cstheme="minorHAnsi"/>
                <w:b/>
                <w:sz w:val="24"/>
                <w:szCs w:val="24"/>
              </w:rPr>
              <w:t xml:space="preserve">Nombre de jours travaillés </w:t>
            </w:r>
          </w:p>
        </w:tc>
        <w:tc>
          <w:tcPr>
            <w:tcW w:w="2205" w:type="dxa"/>
            <w:shd w:val="clear" w:color="auto" w:fill="auto"/>
          </w:tcPr>
          <w:p w14:paraId="69283AF2" w14:textId="77777777" w:rsidR="008A027D" w:rsidRPr="008A027D" w:rsidRDefault="008A027D" w:rsidP="006764C9">
            <w:pPr>
              <w:rPr>
                <w:rFonts w:cstheme="minorHAnsi"/>
                <w:sz w:val="24"/>
                <w:szCs w:val="24"/>
              </w:rPr>
            </w:pPr>
          </w:p>
        </w:tc>
        <w:tc>
          <w:tcPr>
            <w:tcW w:w="3071" w:type="dxa"/>
            <w:shd w:val="clear" w:color="auto" w:fill="auto"/>
          </w:tcPr>
          <w:p w14:paraId="476A402A" w14:textId="77777777" w:rsidR="008A027D" w:rsidRPr="008A027D" w:rsidRDefault="008A027D" w:rsidP="006764C9">
            <w:pPr>
              <w:rPr>
                <w:rFonts w:cstheme="minorHAnsi"/>
                <w:sz w:val="24"/>
                <w:szCs w:val="24"/>
              </w:rPr>
            </w:pPr>
            <w:r w:rsidRPr="008A027D">
              <w:rPr>
                <w:rFonts w:cstheme="minorHAnsi"/>
                <w:sz w:val="24"/>
                <w:szCs w:val="24"/>
              </w:rPr>
              <w:t>(365-137) = 228 jours travaillés</w:t>
            </w:r>
          </w:p>
        </w:tc>
      </w:tr>
      <w:tr w:rsidR="008A027D" w:rsidRPr="008A027D" w14:paraId="1780680C" w14:textId="77777777" w:rsidTr="006764C9">
        <w:tc>
          <w:tcPr>
            <w:tcW w:w="3936" w:type="dxa"/>
            <w:shd w:val="clear" w:color="auto" w:fill="BFBFBF"/>
          </w:tcPr>
          <w:p w14:paraId="09B11E78" w14:textId="77777777" w:rsidR="008A027D" w:rsidRPr="008A027D" w:rsidRDefault="008A027D" w:rsidP="006764C9">
            <w:pPr>
              <w:rPr>
                <w:rFonts w:cstheme="minorHAnsi"/>
                <w:b/>
                <w:sz w:val="24"/>
                <w:szCs w:val="24"/>
              </w:rPr>
            </w:pPr>
            <w:r w:rsidRPr="008A027D">
              <w:rPr>
                <w:rFonts w:cstheme="minorHAnsi"/>
                <w:b/>
                <w:sz w:val="24"/>
                <w:szCs w:val="24"/>
              </w:rPr>
              <w:t xml:space="preserve">Calcul de la durée annuelle </w:t>
            </w:r>
          </w:p>
          <w:p w14:paraId="43743013" w14:textId="77777777" w:rsidR="008A027D" w:rsidRPr="008A027D" w:rsidRDefault="008A027D" w:rsidP="006764C9">
            <w:pPr>
              <w:rPr>
                <w:rFonts w:cstheme="minorHAnsi"/>
                <w:sz w:val="24"/>
                <w:szCs w:val="24"/>
              </w:rPr>
            </w:pPr>
            <w:r w:rsidRPr="008A027D">
              <w:rPr>
                <w:rFonts w:cstheme="minorHAnsi"/>
                <w:sz w:val="24"/>
                <w:szCs w:val="24"/>
              </w:rPr>
              <w:t xml:space="preserve">2 méthodes : </w:t>
            </w:r>
          </w:p>
          <w:p w14:paraId="5B652357" w14:textId="77777777" w:rsidR="008A027D" w:rsidRPr="008A027D" w:rsidRDefault="008A027D" w:rsidP="006764C9">
            <w:pPr>
              <w:rPr>
                <w:rFonts w:cstheme="minorHAnsi"/>
                <w:sz w:val="24"/>
                <w:szCs w:val="24"/>
              </w:rPr>
            </w:pPr>
            <w:proofErr w:type="gramStart"/>
            <w:r w:rsidRPr="008A027D">
              <w:rPr>
                <w:rFonts w:cstheme="minorHAnsi"/>
                <w:sz w:val="24"/>
                <w:szCs w:val="24"/>
              </w:rPr>
              <w:t>soit</w:t>
            </w:r>
            <w:proofErr w:type="gramEnd"/>
            <w:r w:rsidRPr="008A027D">
              <w:rPr>
                <w:rFonts w:cstheme="minorHAnsi"/>
                <w:sz w:val="24"/>
                <w:szCs w:val="24"/>
              </w:rPr>
              <w:t xml:space="preserve"> (228 jours x 7 h) = 1596 h arrondi légalement à </w:t>
            </w:r>
          </w:p>
          <w:p w14:paraId="5209A3A9" w14:textId="77777777" w:rsidR="008A027D" w:rsidRPr="008A027D" w:rsidRDefault="008A027D" w:rsidP="006764C9">
            <w:pPr>
              <w:rPr>
                <w:rFonts w:cstheme="minorHAnsi"/>
                <w:sz w:val="24"/>
                <w:szCs w:val="24"/>
              </w:rPr>
            </w:pPr>
            <w:proofErr w:type="gramStart"/>
            <w:r w:rsidRPr="008A027D">
              <w:rPr>
                <w:rFonts w:cstheme="minorHAnsi"/>
                <w:sz w:val="24"/>
                <w:szCs w:val="24"/>
              </w:rPr>
              <w:t>ou</w:t>
            </w:r>
            <w:proofErr w:type="gramEnd"/>
            <w:r w:rsidRPr="008A027D">
              <w:rPr>
                <w:rFonts w:cstheme="minorHAnsi"/>
                <w:sz w:val="24"/>
                <w:szCs w:val="24"/>
              </w:rPr>
              <w:t xml:space="preserve"> </w:t>
            </w:r>
          </w:p>
          <w:p w14:paraId="56D8692E" w14:textId="77777777" w:rsidR="008A027D" w:rsidRPr="008A027D" w:rsidRDefault="008A027D" w:rsidP="006764C9">
            <w:pPr>
              <w:rPr>
                <w:rFonts w:cstheme="minorHAnsi"/>
                <w:sz w:val="24"/>
                <w:szCs w:val="24"/>
              </w:rPr>
            </w:pPr>
            <w:proofErr w:type="gramStart"/>
            <w:r w:rsidRPr="008A027D">
              <w:rPr>
                <w:rFonts w:cstheme="minorHAnsi"/>
                <w:sz w:val="24"/>
                <w:szCs w:val="24"/>
              </w:rPr>
              <w:t>soit</w:t>
            </w:r>
            <w:proofErr w:type="gramEnd"/>
            <w:r w:rsidRPr="008A027D">
              <w:rPr>
                <w:rFonts w:cstheme="minorHAnsi"/>
                <w:sz w:val="24"/>
                <w:szCs w:val="24"/>
              </w:rPr>
              <w:t xml:space="preserve"> (228 jours/5 jours x 35h) = 1596 h arrondi légalement à </w:t>
            </w:r>
          </w:p>
        </w:tc>
        <w:tc>
          <w:tcPr>
            <w:tcW w:w="2205" w:type="dxa"/>
            <w:shd w:val="clear" w:color="auto" w:fill="auto"/>
          </w:tcPr>
          <w:p w14:paraId="4747DAEF" w14:textId="77777777" w:rsidR="008A027D" w:rsidRPr="008A027D" w:rsidRDefault="008A027D" w:rsidP="006764C9">
            <w:pPr>
              <w:rPr>
                <w:rFonts w:cstheme="minorHAnsi"/>
                <w:sz w:val="24"/>
                <w:szCs w:val="24"/>
              </w:rPr>
            </w:pPr>
          </w:p>
          <w:p w14:paraId="2AA6D8C5" w14:textId="77777777" w:rsidR="008A027D" w:rsidRPr="008A027D" w:rsidRDefault="008A027D" w:rsidP="006764C9">
            <w:pPr>
              <w:rPr>
                <w:rFonts w:cstheme="minorHAnsi"/>
                <w:sz w:val="24"/>
                <w:szCs w:val="24"/>
              </w:rPr>
            </w:pPr>
          </w:p>
          <w:p w14:paraId="5DD6BE27" w14:textId="77777777" w:rsidR="008A027D" w:rsidRPr="008A027D" w:rsidRDefault="008A027D" w:rsidP="006764C9">
            <w:pPr>
              <w:rPr>
                <w:rFonts w:cstheme="minorHAnsi"/>
                <w:sz w:val="24"/>
                <w:szCs w:val="24"/>
              </w:rPr>
            </w:pPr>
          </w:p>
          <w:p w14:paraId="1249CE0A" w14:textId="77777777" w:rsidR="008A027D" w:rsidRPr="008A027D" w:rsidRDefault="008A027D" w:rsidP="006764C9">
            <w:pPr>
              <w:rPr>
                <w:rFonts w:cstheme="minorHAnsi"/>
                <w:sz w:val="24"/>
                <w:szCs w:val="24"/>
              </w:rPr>
            </w:pPr>
            <w:r w:rsidRPr="008A027D">
              <w:rPr>
                <w:rFonts w:cstheme="minorHAnsi"/>
                <w:noProof/>
                <w:sz w:val="24"/>
                <w:szCs w:val="24"/>
                <w:lang w:eastAsia="fr-FR"/>
              </w:rPr>
              <mc:AlternateContent>
                <mc:Choice Requires="wps">
                  <w:drawing>
                    <wp:anchor distT="0" distB="0" distL="114300" distR="114300" simplePos="0" relativeHeight="251661312" behindDoc="0" locked="0" layoutInCell="1" allowOverlap="1" wp14:anchorId="32DB704B" wp14:editId="276FBF25">
                      <wp:simplePos x="0" y="0"/>
                      <wp:positionH relativeFrom="column">
                        <wp:posOffset>1270</wp:posOffset>
                      </wp:positionH>
                      <wp:positionV relativeFrom="paragraph">
                        <wp:posOffset>90805</wp:posOffset>
                      </wp:positionV>
                      <wp:extent cx="1238250" cy="9525"/>
                      <wp:effectExtent l="0" t="76200" r="19050" b="104775"/>
                      <wp:wrapNone/>
                      <wp:docPr id="3" name="Connecteur droit avec flèch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38250" cy="95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w14:anchorId="5838E366" id="_x0000_t32" coordsize="21600,21600" o:spt="32" o:oned="t" path="m,l21600,21600e" filled="f">
                      <v:path arrowok="t" fillok="f" o:connecttype="none"/>
                      <o:lock v:ext="edit" shapetype="t"/>
                    </v:shapetype>
                    <v:shape id="Connecteur droit avec flèche 3" o:spid="_x0000_s1026" type="#_x0000_t32" style="position:absolute;margin-left:.1pt;margin-top:7.15pt;width:97.5pt;height:.7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" strokecolor="#4a7ebb">
                      <v:stroke endarrow="open"/>
                      <o:lock v:ext="edit" shapetype="f"/>
                    </v:shape>
                  </w:pict>
                </mc:Fallback>
              </mc:AlternateContent>
            </w:r>
          </w:p>
          <w:p w14:paraId="34721061" w14:textId="77777777" w:rsidR="008A027D" w:rsidRPr="008A027D" w:rsidRDefault="008A027D" w:rsidP="006764C9">
            <w:pPr>
              <w:rPr>
                <w:rFonts w:cstheme="minorHAnsi"/>
                <w:sz w:val="24"/>
                <w:szCs w:val="24"/>
              </w:rPr>
            </w:pPr>
          </w:p>
          <w:p w14:paraId="16EB1C4D" w14:textId="77777777" w:rsidR="008A027D" w:rsidRPr="008A027D" w:rsidRDefault="008A027D" w:rsidP="006764C9">
            <w:pPr>
              <w:rPr>
                <w:rFonts w:cstheme="minorHAnsi"/>
                <w:sz w:val="24"/>
                <w:szCs w:val="24"/>
              </w:rPr>
            </w:pPr>
          </w:p>
          <w:p w14:paraId="54A97F40" w14:textId="77777777" w:rsidR="008A027D" w:rsidRPr="008A027D" w:rsidRDefault="008A027D" w:rsidP="006764C9">
            <w:pPr>
              <w:rPr>
                <w:rFonts w:cstheme="minorHAnsi"/>
                <w:sz w:val="24"/>
                <w:szCs w:val="24"/>
              </w:rPr>
            </w:pPr>
            <w:r w:rsidRPr="008A027D">
              <w:rPr>
                <w:rFonts w:cstheme="minorHAnsi"/>
                <w:noProof/>
                <w:sz w:val="24"/>
                <w:szCs w:val="24"/>
                <w:lang w:eastAsia="fr-FR"/>
              </w:rPr>
              <mc:AlternateContent>
                <mc:Choice Requires="wps">
                  <w:drawing>
                    <wp:anchor distT="0" distB="0" distL="114300" distR="114300" simplePos="0" relativeHeight="251662336" behindDoc="0" locked="0" layoutInCell="1" allowOverlap="1" wp14:anchorId="0504B660" wp14:editId="20D542BD">
                      <wp:simplePos x="0" y="0"/>
                      <wp:positionH relativeFrom="column">
                        <wp:posOffset>1270</wp:posOffset>
                      </wp:positionH>
                      <wp:positionV relativeFrom="paragraph">
                        <wp:posOffset>81280</wp:posOffset>
                      </wp:positionV>
                      <wp:extent cx="1238250" cy="9525"/>
                      <wp:effectExtent l="0" t="76200" r="19050" b="104775"/>
                      <wp:wrapNone/>
                      <wp:docPr id="5" name="Connecteur droit avec flèch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8250" cy="95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29B1364F" id="Connecteur droit avec flèche 5" o:spid="_x0000_s1026" type="#_x0000_t32" style="position:absolute;margin-left:.1pt;margin-top:6.4pt;width:97.5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" strokecolor="#4a7ebb">
                      <v:stroke endarrow="open"/>
                      <o:lock v:ext="edit" shapetype="f"/>
                    </v:shape>
                  </w:pict>
                </mc:Fallback>
              </mc:AlternateContent>
            </w:r>
          </w:p>
        </w:tc>
        <w:tc>
          <w:tcPr>
            <w:tcW w:w="3071" w:type="dxa"/>
            <w:shd w:val="clear" w:color="auto" w:fill="auto"/>
          </w:tcPr>
          <w:p w14:paraId="0583ACD2" w14:textId="77777777" w:rsidR="008A027D" w:rsidRPr="008A027D" w:rsidRDefault="008A027D" w:rsidP="006764C9">
            <w:pPr>
              <w:rPr>
                <w:rFonts w:cstheme="minorHAnsi"/>
                <w:sz w:val="24"/>
                <w:szCs w:val="24"/>
              </w:rPr>
            </w:pPr>
          </w:p>
          <w:p w14:paraId="27899D5A" w14:textId="77777777" w:rsidR="008A027D" w:rsidRPr="008A027D" w:rsidRDefault="008A027D" w:rsidP="006764C9">
            <w:pPr>
              <w:rPr>
                <w:rFonts w:cstheme="minorHAnsi"/>
                <w:sz w:val="24"/>
                <w:szCs w:val="24"/>
              </w:rPr>
            </w:pPr>
          </w:p>
          <w:p w14:paraId="65664DD9" w14:textId="77777777" w:rsidR="008A027D" w:rsidRPr="008A027D" w:rsidRDefault="008A027D" w:rsidP="006764C9">
            <w:pPr>
              <w:rPr>
                <w:rFonts w:cstheme="minorHAnsi"/>
                <w:sz w:val="24"/>
                <w:szCs w:val="24"/>
              </w:rPr>
            </w:pPr>
          </w:p>
          <w:p w14:paraId="20C57AF7" w14:textId="77777777" w:rsidR="008A027D" w:rsidRPr="008A027D" w:rsidRDefault="008A027D" w:rsidP="006764C9">
            <w:pPr>
              <w:rPr>
                <w:rFonts w:cstheme="minorHAnsi"/>
                <w:sz w:val="24"/>
                <w:szCs w:val="24"/>
              </w:rPr>
            </w:pPr>
            <w:r w:rsidRPr="008A027D">
              <w:rPr>
                <w:rFonts w:cstheme="minorHAnsi"/>
                <w:sz w:val="24"/>
                <w:szCs w:val="24"/>
              </w:rPr>
              <w:t>1600 h</w:t>
            </w:r>
          </w:p>
          <w:p w14:paraId="530B163E" w14:textId="77777777" w:rsidR="008A027D" w:rsidRPr="008A027D" w:rsidRDefault="008A027D" w:rsidP="006764C9">
            <w:pPr>
              <w:rPr>
                <w:rFonts w:cstheme="minorHAnsi"/>
                <w:sz w:val="24"/>
                <w:szCs w:val="24"/>
              </w:rPr>
            </w:pPr>
          </w:p>
          <w:p w14:paraId="6B61316C" w14:textId="77777777" w:rsidR="008A027D" w:rsidRPr="008A027D" w:rsidRDefault="008A027D" w:rsidP="006764C9">
            <w:pPr>
              <w:rPr>
                <w:rFonts w:cstheme="minorHAnsi"/>
                <w:sz w:val="24"/>
                <w:szCs w:val="24"/>
              </w:rPr>
            </w:pPr>
          </w:p>
          <w:p w14:paraId="652354FD" w14:textId="158B8C6A" w:rsidR="008A027D" w:rsidRPr="008A027D" w:rsidRDefault="008A027D" w:rsidP="009F0AF8">
            <w:pPr>
              <w:rPr>
                <w:rFonts w:cstheme="minorHAnsi"/>
                <w:sz w:val="24"/>
                <w:szCs w:val="24"/>
              </w:rPr>
            </w:pPr>
            <w:r w:rsidRPr="008A027D">
              <w:rPr>
                <w:rFonts w:cstheme="minorHAnsi"/>
                <w:sz w:val="24"/>
                <w:szCs w:val="24"/>
              </w:rPr>
              <w:t>1600 h</w:t>
            </w:r>
          </w:p>
        </w:tc>
      </w:tr>
      <w:tr w:rsidR="008A027D" w:rsidRPr="008A027D" w14:paraId="6DB7BA8F" w14:textId="77777777" w:rsidTr="006764C9">
        <w:tc>
          <w:tcPr>
            <w:tcW w:w="3936" w:type="dxa"/>
            <w:shd w:val="clear" w:color="auto" w:fill="BFBFBF"/>
          </w:tcPr>
          <w:p w14:paraId="34244AAF" w14:textId="77777777" w:rsidR="008A027D" w:rsidRPr="008A027D" w:rsidRDefault="008A027D" w:rsidP="006764C9">
            <w:pPr>
              <w:rPr>
                <w:rFonts w:cstheme="minorHAnsi"/>
                <w:b/>
                <w:sz w:val="24"/>
                <w:szCs w:val="24"/>
              </w:rPr>
            </w:pPr>
            <w:r w:rsidRPr="008A027D">
              <w:rPr>
                <w:rFonts w:cstheme="minorHAnsi"/>
                <w:b/>
                <w:sz w:val="24"/>
                <w:szCs w:val="24"/>
              </w:rPr>
              <w:t xml:space="preserve">+ Journée de solidarité </w:t>
            </w:r>
          </w:p>
        </w:tc>
        <w:tc>
          <w:tcPr>
            <w:tcW w:w="2205" w:type="dxa"/>
            <w:shd w:val="clear" w:color="auto" w:fill="auto"/>
          </w:tcPr>
          <w:p w14:paraId="6F51E97F" w14:textId="77777777" w:rsidR="008A027D" w:rsidRPr="008A027D" w:rsidRDefault="008A027D" w:rsidP="006764C9">
            <w:pPr>
              <w:rPr>
                <w:rFonts w:cstheme="minorHAnsi"/>
                <w:sz w:val="24"/>
                <w:szCs w:val="24"/>
              </w:rPr>
            </w:pPr>
          </w:p>
        </w:tc>
        <w:tc>
          <w:tcPr>
            <w:tcW w:w="3071" w:type="dxa"/>
            <w:tcBorders>
              <w:bottom w:val="single" w:sz="4" w:space="0" w:color="auto"/>
            </w:tcBorders>
            <w:shd w:val="clear" w:color="auto" w:fill="auto"/>
          </w:tcPr>
          <w:p w14:paraId="3477A9BE" w14:textId="77777777" w:rsidR="008A027D" w:rsidRPr="008A027D" w:rsidRDefault="008A027D" w:rsidP="006764C9">
            <w:pPr>
              <w:rPr>
                <w:rFonts w:cstheme="minorHAnsi"/>
                <w:sz w:val="24"/>
                <w:szCs w:val="24"/>
              </w:rPr>
            </w:pPr>
            <w:r w:rsidRPr="008A027D">
              <w:rPr>
                <w:rFonts w:cstheme="minorHAnsi"/>
                <w:sz w:val="24"/>
                <w:szCs w:val="24"/>
              </w:rPr>
              <w:t xml:space="preserve">7 h </w:t>
            </w:r>
          </w:p>
        </w:tc>
      </w:tr>
      <w:tr w:rsidR="008A027D" w:rsidRPr="008A027D" w14:paraId="0B967231" w14:textId="77777777" w:rsidTr="006764C9">
        <w:tc>
          <w:tcPr>
            <w:tcW w:w="3936" w:type="dxa"/>
            <w:shd w:val="clear" w:color="auto" w:fill="BFBFBF"/>
          </w:tcPr>
          <w:p w14:paraId="3C7CE64D" w14:textId="77777777" w:rsidR="008A027D" w:rsidRPr="008A027D" w:rsidRDefault="008A027D" w:rsidP="006764C9">
            <w:pPr>
              <w:rPr>
                <w:rFonts w:cstheme="minorHAnsi"/>
                <w:b/>
                <w:sz w:val="24"/>
                <w:szCs w:val="24"/>
              </w:rPr>
            </w:pPr>
            <w:r w:rsidRPr="008A027D">
              <w:rPr>
                <w:rFonts w:cstheme="minorHAnsi"/>
                <w:b/>
                <w:sz w:val="24"/>
                <w:szCs w:val="24"/>
              </w:rPr>
              <w:lastRenderedPageBreak/>
              <w:t xml:space="preserve">TOTAL de la durée annuelle </w:t>
            </w:r>
          </w:p>
        </w:tc>
        <w:tc>
          <w:tcPr>
            <w:tcW w:w="2205" w:type="dxa"/>
            <w:shd w:val="clear" w:color="auto" w:fill="auto"/>
          </w:tcPr>
          <w:p w14:paraId="1E9BF69C" w14:textId="77777777" w:rsidR="008A027D" w:rsidRPr="008A027D" w:rsidRDefault="008A027D" w:rsidP="006764C9">
            <w:pPr>
              <w:rPr>
                <w:rFonts w:cstheme="minorHAnsi"/>
                <w:sz w:val="24"/>
                <w:szCs w:val="24"/>
              </w:rPr>
            </w:pPr>
          </w:p>
        </w:tc>
        <w:tc>
          <w:tcPr>
            <w:tcW w:w="3071" w:type="dxa"/>
            <w:shd w:val="pct25" w:color="auto" w:fill="auto"/>
          </w:tcPr>
          <w:p w14:paraId="605081F5" w14:textId="77777777" w:rsidR="008A027D" w:rsidRPr="008A027D" w:rsidRDefault="008A027D" w:rsidP="006764C9">
            <w:pPr>
              <w:rPr>
                <w:rFonts w:cstheme="minorHAnsi"/>
                <w:sz w:val="24"/>
                <w:szCs w:val="24"/>
              </w:rPr>
            </w:pPr>
            <w:r w:rsidRPr="008A027D">
              <w:rPr>
                <w:rFonts w:cstheme="minorHAnsi"/>
                <w:sz w:val="24"/>
                <w:szCs w:val="24"/>
              </w:rPr>
              <w:t xml:space="preserve">1607 h </w:t>
            </w:r>
          </w:p>
        </w:tc>
      </w:tr>
    </w:tbl>
    <w:p w14:paraId="25A781A4" w14:textId="77777777" w:rsidR="008A027D" w:rsidRPr="008A027D" w:rsidRDefault="008A027D" w:rsidP="008A027D">
      <w:pPr>
        <w:rPr>
          <w:rFonts w:cstheme="minorHAnsi"/>
          <w:sz w:val="24"/>
          <w:szCs w:val="24"/>
        </w:rPr>
      </w:pPr>
    </w:p>
    <w:p w14:paraId="26254121" w14:textId="77777777" w:rsidR="008A027D" w:rsidRPr="008A027D" w:rsidRDefault="008A027D" w:rsidP="008A027D">
      <w:pPr>
        <w:spacing w:after="120" w:line="240" w:lineRule="exact"/>
        <w:jc w:val="both"/>
        <w:rPr>
          <w:rFonts w:cstheme="minorHAnsi"/>
          <w:sz w:val="24"/>
          <w:szCs w:val="24"/>
        </w:rPr>
      </w:pPr>
      <w:r w:rsidRPr="008A027D">
        <w:rPr>
          <w:rFonts w:cstheme="minorHAnsi"/>
          <w:sz w:val="24"/>
          <w:szCs w:val="24"/>
        </w:rPr>
        <w:t>Par ailleurs, les collectivités peuvent définir librement les modalités concrètes d’accomplissement du temps de travail dès lors que la durée annuelle de travail et les prescriptions minimales suivantes prévues par la réglementation sont respectées :</w:t>
      </w:r>
    </w:p>
    <w:p w14:paraId="7E404C93" w14:textId="61731CDB" w:rsidR="008A027D" w:rsidRPr="008A027D" w:rsidRDefault="009F0AF8" w:rsidP="008A027D">
      <w:pPr>
        <w:pStyle w:val="Paragraphedeliste"/>
        <w:numPr>
          <w:ilvl w:val="0"/>
          <w:numId w:val="7"/>
        </w:numPr>
        <w:spacing w:after="120" w:line="240" w:lineRule="exact"/>
        <w:jc w:val="both"/>
        <w:rPr>
          <w:rFonts w:cstheme="minorHAnsi"/>
          <w:sz w:val="24"/>
          <w:szCs w:val="24"/>
        </w:rPr>
      </w:pPr>
      <w:r>
        <w:rPr>
          <w:rFonts w:cstheme="minorHAnsi"/>
          <w:sz w:val="24"/>
          <w:szCs w:val="24"/>
        </w:rPr>
        <w:t>L</w:t>
      </w:r>
      <w:r w:rsidR="008A027D" w:rsidRPr="008A027D">
        <w:rPr>
          <w:rFonts w:cstheme="minorHAnsi"/>
          <w:sz w:val="24"/>
          <w:szCs w:val="24"/>
        </w:rPr>
        <w:t xml:space="preserve">a durée annuelle légale de travail pour un agent travaillant à temps complet est fixée à 1 607 heures (soit 35 heures hebdomadaires) ; </w:t>
      </w:r>
    </w:p>
    <w:p w14:paraId="03C6AF73" w14:textId="284FB121" w:rsidR="008A027D" w:rsidRPr="008A027D" w:rsidRDefault="009F0AF8" w:rsidP="008A027D">
      <w:pPr>
        <w:pStyle w:val="Paragraphedeliste"/>
        <w:numPr>
          <w:ilvl w:val="0"/>
          <w:numId w:val="7"/>
        </w:numPr>
        <w:spacing w:after="120" w:line="240" w:lineRule="exact"/>
        <w:jc w:val="both"/>
        <w:rPr>
          <w:rFonts w:cstheme="minorHAnsi"/>
          <w:sz w:val="24"/>
          <w:szCs w:val="24"/>
        </w:rPr>
      </w:pPr>
      <w:r>
        <w:rPr>
          <w:rFonts w:cstheme="minorHAnsi"/>
          <w:sz w:val="24"/>
          <w:szCs w:val="24"/>
        </w:rPr>
        <w:t>L</w:t>
      </w:r>
      <w:r w:rsidR="008A027D" w:rsidRPr="008A027D">
        <w:rPr>
          <w:rFonts w:cstheme="minorHAnsi"/>
          <w:sz w:val="24"/>
          <w:szCs w:val="24"/>
        </w:rPr>
        <w:t xml:space="preserve">a durée quotidienne de travail d'un agent ne peut excéder 10 heures ; </w:t>
      </w:r>
    </w:p>
    <w:p w14:paraId="78456E9E" w14:textId="1DA5C9FA" w:rsidR="008A027D" w:rsidRPr="008A027D" w:rsidRDefault="009F0AF8" w:rsidP="008A027D">
      <w:pPr>
        <w:pStyle w:val="Paragraphedeliste"/>
        <w:numPr>
          <w:ilvl w:val="0"/>
          <w:numId w:val="7"/>
        </w:numPr>
        <w:spacing w:after="120" w:line="240" w:lineRule="exact"/>
        <w:jc w:val="both"/>
        <w:rPr>
          <w:rFonts w:cstheme="minorHAnsi"/>
          <w:sz w:val="24"/>
          <w:szCs w:val="24"/>
        </w:rPr>
      </w:pPr>
      <w:r>
        <w:rPr>
          <w:rFonts w:cstheme="minorHAnsi"/>
          <w:sz w:val="24"/>
          <w:szCs w:val="24"/>
        </w:rPr>
        <w:t>A</w:t>
      </w:r>
      <w:r w:rsidR="008A027D" w:rsidRPr="008A027D">
        <w:rPr>
          <w:rFonts w:cstheme="minorHAnsi"/>
          <w:sz w:val="24"/>
          <w:szCs w:val="24"/>
        </w:rPr>
        <w:t xml:space="preserve">ucun temps de travail ne peut atteindre 6 heures sans que les agents ne bénéficient d’une pause dont la durée doit être au minimum de 20 minutes ; </w:t>
      </w:r>
    </w:p>
    <w:p w14:paraId="1AB1AB2C" w14:textId="15E03CF6" w:rsidR="008A027D" w:rsidRPr="008A027D" w:rsidRDefault="009F0AF8" w:rsidP="008A027D">
      <w:pPr>
        <w:pStyle w:val="Paragraphedeliste"/>
        <w:numPr>
          <w:ilvl w:val="0"/>
          <w:numId w:val="7"/>
        </w:numPr>
        <w:spacing w:after="120" w:line="240" w:lineRule="exact"/>
        <w:jc w:val="both"/>
        <w:rPr>
          <w:rFonts w:cstheme="minorHAnsi"/>
          <w:sz w:val="24"/>
          <w:szCs w:val="24"/>
        </w:rPr>
      </w:pPr>
      <w:r>
        <w:rPr>
          <w:rFonts w:cstheme="minorHAnsi"/>
          <w:sz w:val="24"/>
          <w:szCs w:val="24"/>
        </w:rPr>
        <w:t>L</w:t>
      </w:r>
      <w:r w:rsidR="008A027D" w:rsidRPr="008A027D">
        <w:rPr>
          <w:rFonts w:cstheme="minorHAnsi"/>
          <w:sz w:val="24"/>
          <w:szCs w:val="24"/>
        </w:rPr>
        <w:t>’amplitude de la journée de travail ne peut dépasser 12 heures ;</w:t>
      </w:r>
    </w:p>
    <w:p w14:paraId="2D006F8F" w14:textId="54EF5BE2" w:rsidR="008A027D" w:rsidRPr="008A027D" w:rsidRDefault="009F0AF8" w:rsidP="008A027D">
      <w:pPr>
        <w:pStyle w:val="Paragraphedeliste"/>
        <w:numPr>
          <w:ilvl w:val="0"/>
          <w:numId w:val="7"/>
        </w:numPr>
        <w:spacing w:after="120" w:line="240" w:lineRule="exact"/>
        <w:jc w:val="both"/>
        <w:rPr>
          <w:rFonts w:cstheme="minorHAnsi"/>
          <w:sz w:val="24"/>
          <w:szCs w:val="24"/>
        </w:rPr>
      </w:pPr>
      <w:r>
        <w:rPr>
          <w:rFonts w:cstheme="minorHAnsi"/>
          <w:sz w:val="24"/>
          <w:szCs w:val="24"/>
        </w:rPr>
        <w:t>L</w:t>
      </w:r>
      <w:r w:rsidR="008A027D" w:rsidRPr="008A027D">
        <w:rPr>
          <w:rFonts w:cstheme="minorHAnsi"/>
          <w:sz w:val="24"/>
          <w:szCs w:val="24"/>
        </w:rPr>
        <w:t xml:space="preserve">es agents doivent bénéficier d’un repos journalier de 11 heures au minimum </w:t>
      </w:r>
      <w:proofErr w:type="gramStart"/>
      <w:r w:rsidR="008A027D" w:rsidRPr="008A027D">
        <w:rPr>
          <w:rFonts w:cstheme="minorHAnsi"/>
          <w:sz w:val="24"/>
          <w:szCs w:val="24"/>
        </w:rPr>
        <w:t>;  le</w:t>
      </w:r>
      <w:proofErr w:type="gramEnd"/>
      <w:r w:rsidR="008A027D" w:rsidRPr="008A027D">
        <w:rPr>
          <w:rFonts w:cstheme="minorHAnsi"/>
          <w:sz w:val="24"/>
          <w:szCs w:val="24"/>
        </w:rPr>
        <w:t xml:space="preserve"> temps de travail hebdomadaire, heures supplémentaires comprises, ne peut dépasser 48 heures par semaine, ni 44 heures en moyenne sur une période de 12 semaines consécutives ; </w:t>
      </w:r>
    </w:p>
    <w:p w14:paraId="04C479C0" w14:textId="52A40E16" w:rsidR="008A027D" w:rsidRPr="008A027D" w:rsidRDefault="00EC25C9" w:rsidP="008A027D">
      <w:pPr>
        <w:pStyle w:val="Paragraphedeliste"/>
        <w:numPr>
          <w:ilvl w:val="0"/>
          <w:numId w:val="7"/>
        </w:numPr>
        <w:spacing w:after="120" w:line="240" w:lineRule="exact"/>
        <w:jc w:val="both"/>
        <w:rPr>
          <w:rFonts w:cstheme="minorHAnsi"/>
          <w:sz w:val="24"/>
          <w:szCs w:val="24"/>
        </w:rPr>
      </w:pPr>
      <w:r>
        <w:rPr>
          <w:rFonts w:cstheme="minorHAnsi"/>
          <w:sz w:val="24"/>
          <w:szCs w:val="24"/>
        </w:rPr>
        <w:t>L</w:t>
      </w:r>
      <w:r w:rsidR="008A027D" w:rsidRPr="008A027D">
        <w:rPr>
          <w:rFonts w:cstheme="minorHAnsi"/>
          <w:sz w:val="24"/>
          <w:szCs w:val="24"/>
        </w:rPr>
        <w:t>es agents doivent disposer d’un repos hebdomadaire d’une durée au moins égale à 35 heures et comprenant en principe le dimanche.</w:t>
      </w:r>
    </w:p>
    <w:p w14:paraId="007F6217" w14:textId="77777777" w:rsidR="008A027D" w:rsidRPr="008A027D" w:rsidRDefault="008A027D" w:rsidP="008A027D">
      <w:pPr>
        <w:spacing w:after="120" w:line="240" w:lineRule="exact"/>
        <w:jc w:val="both"/>
        <w:rPr>
          <w:rFonts w:cstheme="minorHAnsi"/>
          <w:sz w:val="24"/>
          <w:szCs w:val="24"/>
        </w:rPr>
      </w:pPr>
      <w:r w:rsidRPr="008A027D">
        <w:rPr>
          <w:rFonts w:cstheme="minorHAnsi"/>
          <w:sz w:val="24"/>
          <w:szCs w:val="24"/>
        </w:rPr>
        <w:t xml:space="preserve">Il est possible de prévoir un ou plusieurs cycles de travail, afin de tenir compte des contraintes propres à chaque service, et de rendre ainsi un meilleur service à l’usager. </w:t>
      </w:r>
    </w:p>
    <w:p w14:paraId="64F9E820" w14:textId="77777777" w:rsidR="008A027D" w:rsidRPr="008A027D" w:rsidRDefault="008A027D" w:rsidP="008A027D">
      <w:pPr>
        <w:spacing w:after="120" w:line="240" w:lineRule="exact"/>
        <w:jc w:val="both"/>
        <w:rPr>
          <w:rFonts w:cstheme="minorHAnsi"/>
          <w:sz w:val="24"/>
          <w:szCs w:val="24"/>
        </w:rPr>
      </w:pPr>
      <w:r w:rsidRPr="008A027D">
        <w:rPr>
          <w:rFonts w:cstheme="minorHAnsi"/>
          <w:sz w:val="24"/>
          <w:szCs w:val="24"/>
        </w:rPr>
        <w:t>En outre, conformément à l’article 6 de la loi n° 2004-626 du 30 juin 2004 relative à la solidarité pour l'autonomie des personnes âgées et des personnes handicapées, une journée de solidarité est instituée en vue d’assurer le financement des actions en faveur de l’autonomie des personnes âgées ou handicapées.</w:t>
      </w:r>
    </w:p>
    <w:p w14:paraId="624AFD62" w14:textId="77777777" w:rsidR="008A027D" w:rsidRPr="008A027D" w:rsidRDefault="008A027D" w:rsidP="008A027D">
      <w:pPr>
        <w:spacing w:after="120" w:line="240" w:lineRule="exact"/>
        <w:jc w:val="both"/>
        <w:rPr>
          <w:rFonts w:cstheme="minorHAnsi"/>
          <w:sz w:val="24"/>
          <w:szCs w:val="24"/>
        </w:rPr>
      </w:pPr>
      <w:r w:rsidRPr="008A027D">
        <w:rPr>
          <w:rFonts w:cstheme="minorHAnsi"/>
          <w:sz w:val="24"/>
          <w:szCs w:val="24"/>
        </w:rPr>
        <w:t xml:space="preserve">Elle prend la forme d’une journée supplémentaire de travail non rémunérée pour les agents (fonctionnaires et agents contractuels). </w:t>
      </w:r>
    </w:p>
    <w:p w14:paraId="71E79461" w14:textId="77777777" w:rsidR="008A027D" w:rsidRPr="008A027D" w:rsidRDefault="008A027D" w:rsidP="008A027D">
      <w:pPr>
        <w:spacing w:after="120" w:line="240" w:lineRule="exact"/>
        <w:jc w:val="both"/>
        <w:rPr>
          <w:rFonts w:cstheme="minorHAnsi"/>
          <w:sz w:val="24"/>
          <w:szCs w:val="24"/>
        </w:rPr>
      </w:pPr>
      <w:r w:rsidRPr="008A027D">
        <w:rPr>
          <w:rFonts w:cstheme="minorHAnsi"/>
          <w:sz w:val="24"/>
          <w:szCs w:val="24"/>
        </w:rPr>
        <w:t xml:space="preserve">Cette journée de solidarité est incluse dans la durée légale annuelle de temps de travail, qui est de 1607 heures pour un agent à temps complet. </w:t>
      </w:r>
    </w:p>
    <w:p w14:paraId="5C345023" w14:textId="77777777" w:rsidR="008A027D" w:rsidRPr="008A027D" w:rsidRDefault="008A027D" w:rsidP="008A027D">
      <w:pPr>
        <w:spacing w:after="120" w:line="240" w:lineRule="exact"/>
        <w:jc w:val="both"/>
        <w:rPr>
          <w:rFonts w:cstheme="minorHAnsi"/>
          <w:sz w:val="24"/>
          <w:szCs w:val="24"/>
        </w:rPr>
      </w:pPr>
      <w:r w:rsidRPr="008A027D">
        <w:rPr>
          <w:rFonts w:cstheme="minorHAnsi"/>
          <w:sz w:val="24"/>
          <w:szCs w:val="24"/>
        </w:rPr>
        <w:t>Pour les agents à temps non complet ou à temps partiel, la durée de travail supplémentaire est proratisée en fonction de leurs obligations hebdomadaires de service.</w:t>
      </w:r>
    </w:p>
    <w:p w14:paraId="5DF33524" w14:textId="77777777" w:rsidR="008A027D" w:rsidRPr="008A027D" w:rsidRDefault="008A027D" w:rsidP="008A027D">
      <w:pPr>
        <w:spacing w:after="120" w:line="240" w:lineRule="exact"/>
        <w:jc w:val="both"/>
        <w:rPr>
          <w:rFonts w:cstheme="minorHAnsi"/>
          <w:sz w:val="24"/>
          <w:szCs w:val="24"/>
        </w:rPr>
      </w:pPr>
      <w:r w:rsidRPr="008A027D">
        <w:rPr>
          <w:rFonts w:cstheme="minorHAnsi"/>
          <w:sz w:val="24"/>
          <w:szCs w:val="24"/>
        </w:rPr>
        <w:t xml:space="preserve">Dans la fonction publique territoriale, cette journée est fixée par délibération, après avis du comité technique. </w:t>
      </w:r>
    </w:p>
    <w:p w14:paraId="564A8B88" w14:textId="77777777" w:rsidR="008A027D" w:rsidRPr="008A027D" w:rsidRDefault="008A027D" w:rsidP="008A027D">
      <w:pPr>
        <w:spacing w:after="120" w:line="240" w:lineRule="exact"/>
        <w:jc w:val="both"/>
        <w:rPr>
          <w:rFonts w:cstheme="minorHAnsi"/>
          <w:sz w:val="24"/>
          <w:szCs w:val="24"/>
        </w:rPr>
      </w:pPr>
      <w:r w:rsidRPr="008A027D">
        <w:rPr>
          <w:rFonts w:cstheme="minorHAnsi"/>
          <w:sz w:val="24"/>
          <w:szCs w:val="24"/>
        </w:rPr>
        <w:t>L'assemblée est amenée à se prononcer sur les nouvelles modalités d'application de ce dispositif au niveau de la collectivité.</w:t>
      </w:r>
    </w:p>
    <w:p w14:paraId="04D7B800" w14:textId="77777777" w:rsidR="008A027D" w:rsidRPr="008A027D" w:rsidRDefault="008A027D" w:rsidP="008A027D">
      <w:pPr>
        <w:spacing w:after="120" w:line="240" w:lineRule="exact"/>
        <w:jc w:val="both"/>
        <w:rPr>
          <w:rFonts w:cstheme="minorHAnsi"/>
          <w:sz w:val="24"/>
          <w:szCs w:val="24"/>
        </w:rPr>
      </w:pPr>
    </w:p>
    <w:p w14:paraId="62BA9870" w14:textId="77777777" w:rsidR="008A027D" w:rsidRPr="008A027D" w:rsidRDefault="008A027D" w:rsidP="008A027D">
      <w:pPr>
        <w:spacing w:after="120" w:line="240" w:lineRule="exact"/>
        <w:jc w:val="both"/>
        <w:rPr>
          <w:rFonts w:cstheme="minorHAnsi"/>
          <w:sz w:val="24"/>
          <w:szCs w:val="24"/>
        </w:rPr>
      </w:pPr>
      <w:r w:rsidRPr="008A027D">
        <w:rPr>
          <w:rFonts w:cstheme="minorHAnsi"/>
          <w:sz w:val="24"/>
          <w:szCs w:val="24"/>
        </w:rPr>
        <w:t>Lorsque le cycle de travail hebdomadaire dépasse 35 heures, c’est-à-dire que la durée annuelle du travail dépasse 1607 heures, des jours d’aménagement et de réduction du temps de travail (ARTT) sont accordés afin que la durée annuelle du travail effectif soit conforme à la durée annuelle légale de 1607 heures.</w:t>
      </w:r>
    </w:p>
    <w:p w14:paraId="2B76E29F" w14:textId="77777777" w:rsidR="008A027D" w:rsidRPr="008A027D" w:rsidRDefault="008A027D" w:rsidP="008A027D">
      <w:pPr>
        <w:spacing w:after="120" w:line="240" w:lineRule="exact"/>
        <w:jc w:val="both"/>
        <w:rPr>
          <w:rFonts w:cstheme="minorHAnsi"/>
          <w:sz w:val="24"/>
          <w:szCs w:val="24"/>
        </w:rPr>
      </w:pPr>
    </w:p>
    <w:p w14:paraId="0AE0B0C0" w14:textId="77777777" w:rsidR="008A027D" w:rsidRPr="008A027D" w:rsidRDefault="008A027D" w:rsidP="008A027D">
      <w:pPr>
        <w:spacing w:after="120" w:line="240" w:lineRule="exact"/>
        <w:jc w:val="both"/>
        <w:rPr>
          <w:rFonts w:cstheme="minorHAnsi"/>
          <w:sz w:val="24"/>
          <w:szCs w:val="24"/>
        </w:rPr>
      </w:pPr>
      <w:r w:rsidRPr="008A027D">
        <w:rPr>
          <w:rFonts w:cstheme="minorHAnsi"/>
          <w:sz w:val="24"/>
          <w:szCs w:val="24"/>
        </w:rPr>
        <w:t xml:space="preserve">Le nombre de jours de repos prévus au titre de la réduction du temps de travail est calculé en proportion du travail effectif accompli dans le cycle de travail et avant prise en compte de ces jours. A cette fin, la circulaire n° NOR MFPF1202031C relative aux modalités de mise en œuvre de l’article 115 de la loi n° 2010-1657 du 29 décembre 2010 de finances pour 2011 précise que le nombre de jours ARTT attribués annuellement est de : </w:t>
      </w:r>
    </w:p>
    <w:p w14:paraId="68E9780F" w14:textId="77777777" w:rsidR="008A027D" w:rsidRPr="008A027D" w:rsidRDefault="008A027D" w:rsidP="008A027D">
      <w:pPr>
        <w:pStyle w:val="Paragraphedeliste"/>
        <w:numPr>
          <w:ilvl w:val="0"/>
          <w:numId w:val="5"/>
        </w:numPr>
        <w:spacing w:after="120" w:line="240" w:lineRule="exact"/>
        <w:jc w:val="both"/>
        <w:rPr>
          <w:rFonts w:cstheme="minorHAnsi"/>
          <w:sz w:val="24"/>
          <w:szCs w:val="24"/>
        </w:rPr>
      </w:pPr>
      <w:r w:rsidRPr="008A027D">
        <w:rPr>
          <w:rFonts w:cstheme="minorHAnsi"/>
          <w:sz w:val="24"/>
          <w:szCs w:val="24"/>
        </w:rPr>
        <w:t>3 jours ouvrés par an pour 35h30 hebdomadaires ;</w:t>
      </w:r>
    </w:p>
    <w:p w14:paraId="5FAFCE22" w14:textId="77777777" w:rsidR="008A027D" w:rsidRPr="008A027D" w:rsidRDefault="008A027D" w:rsidP="008A027D">
      <w:pPr>
        <w:pStyle w:val="Paragraphedeliste"/>
        <w:numPr>
          <w:ilvl w:val="0"/>
          <w:numId w:val="5"/>
        </w:numPr>
        <w:spacing w:after="120" w:line="240" w:lineRule="exact"/>
        <w:jc w:val="both"/>
        <w:rPr>
          <w:rFonts w:cstheme="minorHAnsi"/>
          <w:sz w:val="24"/>
          <w:szCs w:val="24"/>
        </w:rPr>
      </w:pPr>
      <w:r w:rsidRPr="008A027D">
        <w:rPr>
          <w:rFonts w:cstheme="minorHAnsi"/>
          <w:sz w:val="24"/>
          <w:szCs w:val="24"/>
        </w:rPr>
        <w:t>6 jours ouvrés par an pour 36 heures hebdomadaires ;</w:t>
      </w:r>
    </w:p>
    <w:p w14:paraId="7683E3C3" w14:textId="77777777" w:rsidR="008A027D" w:rsidRPr="008A027D" w:rsidRDefault="008A027D" w:rsidP="008A027D">
      <w:pPr>
        <w:pStyle w:val="Paragraphedeliste"/>
        <w:numPr>
          <w:ilvl w:val="0"/>
          <w:numId w:val="5"/>
        </w:numPr>
        <w:spacing w:after="120" w:line="240" w:lineRule="exact"/>
        <w:jc w:val="both"/>
        <w:rPr>
          <w:rFonts w:cstheme="minorHAnsi"/>
          <w:sz w:val="24"/>
          <w:szCs w:val="24"/>
        </w:rPr>
      </w:pPr>
      <w:r w:rsidRPr="008A027D">
        <w:rPr>
          <w:rFonts w:cstheme="minorHAnsi"/>
          <w:sz w:val="24"/>
          <w:szCs w:val="24"/>
        </w:rPr>
        <w:t>9 jours ouvrés par an pour 36h30 hebdomadaires ;</w:t>
      </w:r>
    </w:p>
    <w:p w14:paraId="3CC5A1E2" w14:textId="77777777" w:rsidR="008A027D" w:rsidRPr="008A027D" w:rsidRDefault="008A027D" w:rsidP="008A027D">
      <w:pPr>
        <w:pStyle w:val="Paragraphedeliste"/>
        <w:numPr>
          <w:ilvl w:val="0"/>
          <w:numId w:val="5"/>
        </w:numPr>
        <w:spacing w:after="120" w:line="240" w:lineRule="exact"/>
        <w:jc w:val="both"/>
        <w:rPr>
          <w:rFonts w:cstheme="minorHAnsi"/>
          <w:sz w:val="24"/>
          <w:szCs w:val="24"/>
        </w:rPr>
      </w:pPr>
      <w:r w:rsidRPr="008A027D">
        <w:rPr>
          <w:rFonts w:cstheme="minorHAnsi"/>
          <w:sz w:val="24"/>
          <w:szCs w:val="24"/>
        </w:rPr>
        <w:t>12 jours ouvrés par an pour 37 heures hebdomadaires ;</w:t>
      </w:r>
    </w:p>
    <w:p w14:paraId="04E02044" w14:textId="77777777" w:rsidR="008A027D" w:rsidRPr="008A027D" w:rsidRDefault="008A027D" w:rsidP="008A027D">
      <w:pPr>
        <w:pStyle w:val="Paragraphedeliste"/>
        <w:numPr>
          <w:ilvl w:val="0"/>
          <w:numId w:val="5"/>
        </w:numPr>
        <w:spacing w:after="0" w:line="240" w:lineRule="auto"/>
        <w:jc w:val="both"/>
        <w:rPr>
          <w:rFonts w:cstheme="minorHAnsi"/>
          <w:sz w:val="24"/>
          <w:szCs w:val="24"/>
        </w:rPr>
      </w:pPr>
      <w:r w:rsidRPr="008A027D">
        <w:rPr>
          <w:rFonts w:cstheme="minorHAnsi"/>
          <w:sz w:val="24"/>
          <w:szCs w:val="24"/>
        </w:rPr>
        <w:t>15 jours ouvrés par an pour 37h30 hebdomadaires ;</w:t>
      </w:r>
    </w:p>
    <w:p w14:paraId="254276EB" w14:textId="77777777" w:rsidR="008A027D" w:rsidRPr="008A027D" w:rsidRDefault="008A027D" w:rsidP="008A027D">
      <w:pPr>
        <w:pStyle w:val="Paragraphedeliste"/>
        <w:numPr>
          <w:ilvl w:val="0"/>
          <w:numId w:val="5"/>
        </w:numPr>
        <w:spacing w:after="0" w:line="240" w:lineRule="auto"/>
        <w:jc w:val="both"/>
        <w:rPr>
          <w:rFonts w:cstheme="minorHAnsi"/>
          <w:sz w:val="24"/>
          <w:szCs w:val="24"/>
        </w:rPr>
      </w:pPr>
      <w:r w:rsidRPr="008A027D">
        <w:rPr>
          <w:rFonts w:cstheme="minorHAnsi"/>
          <w:sz w:val="24"/>
          <w:szCs w:val="24"/>
        </w:rPr>
        <w:t>18 jours ouvrés par an pour 38 heures hebdomadaires ;</w:t>
      </w:r>
    </w:p>
    <w:p w14:paraId="01D8E147" w14:textId="77777777" w:rsidR="008A027D" w:rsidRPr="008A027D" w:rsidRDefault="008A027D" w:rsidP="008A027D">
      <w:pPr>
        <w:pStyle w:val="Paragraphedeliste"/>
        <w:numPr>
          <w:ilvl w:val="0"/>
          <w:numId w:val="5"/>
        </w:numPr>
        <w:spacing w:after="0" w:line="240" w:lineRule="auto"/>
        <w:jc w:val="both"/>
        <w:rPr>
          <w:rFonts w:cstheme="minorHAnsi"/>
          <w:sz w:val="24"/>
          <w:szCs w:val="24"/>
        </w:rPr>
      </w:pPr>
      <w:r w:rsidRPr="008A027D">
        <w:rPr>
          <w:rFonts w:cstheme="minorHAnsi"/>
          <w:sz w:val="24"/>
          <w:szCs w:val="24"/>
        </w:rPr>
        <w:t>20 jours ouvrés par an pour un travail effectif compris entre 38h20 et 39 heures hebdomadaires ;</w:t>
      </w:r>
    </w:p>
    <w:p w14:paraId="78471457" w14:textId="77777777" w:rsidR="008A027D" w:rsidRPr="008A027D" w:rsidRDefault="008A027D" w:rsidP="008A027D">
      <w:pPr>
        <w:pStyle w:val="Paragraphedeliste"/>
        <w:numPr>
          <w:ilvl w:val="0"/>
          <w:numId w:val="5"/>
        </w:numPr>
        <w:spacing w:after="0" w:line="240" w:lineRule="auto"/>
        <w:jc w:val="both"/>
        <w:rPr>
          <w:rFonts w:cstheme="minorHAnsi"/>
          <w:sz w:val="24"/>
          <w:szCs w:val="24"/>
        </w:rPr>
      </w:pPr>
      <w:r w:rsidRPr="008A027D">
        <w:rPr>
          <w:rFonts w:cstheme="minorHAnsi"/>
          <w:sz w:val="24"/>
          <w:szCs w:val="24"/>
        </w:rPr>
        <w:t>23 jours ouvrés par an pour 39 heures hebdomadaires.</w:t>
      </w:r>
    </w:p>
    <w:p w14:paraId="59E44C9C" w14:textId="77777777" w:rsidR="008A027D" w:rsidRPr="008A027D" w:rsidRDefault="008A027D" w:rsidP="008A027D">
      <w:pPr>
        <w:jc w:val="both"/>
        <w:rPr>
          <w:rFonts w:cstheme="minorHAnsi"/>
          <w:sz w:val="24"/>
          <w:szCs w:val="24"/>
        </w:rPr>
      </w:pPr>
    </w:p>
    <w:p w14:paraId="265BE8F2" w14:textId="77777777" w:rsidR="008A027D" w:rsidRPr="008A027D" w:rsidRDefault="008A027D" w:rsidP="008A027D">
      <w:pPr>
        <w:jc w:val="both"/>
        <w:rPr>
          <w:rFonts w:cstheme="minorHAnsi"/>
          <w:sz w:val="24"/>
          <w:szCs w:val="24"/>
        </w:rPr>
      </w:pPr>
      <w:r w:rsidRPr="008A027D">
        <w:rPr>
          <w:rFonts w:cstheme="minorHAnsi"/>
          <w:sz w:val="24"/>
          <w:szCs w:val="24"/>
        </w:rPr>
        <w:t>Les agents à temps non complet ne peuvent bénéficier de jours ARTT.</w:t>
      </w:r>
    </w:p>
    <w:p w14:paraId="2F045173" w14:textId="77777777" w:rsidR="008A027D" w:rsidRPr="008A027D" w:rsidRDefault="008A027D" w:rsidP="008A027D">
      <w:pPr>
        <w:jc w:val="both"/>
        <w:rPr>
          <w:rFonts w:cstheme="minorHAnsi"/>
          <w:sz w:val="24"/>
          <w:szCs w:val="24"/>
        </w:rPr>
      </w:pPr>
      <w:r w:rsidRPr="008A027D">
        <w:rPr>
          <w:rFonts w:cstheme="minorHAnsi"/>
          <w:sz w:val="24"/>
          <w:szCs w:val="24"/>
        </w:rPr>
        <w:lastRenderedPageBreak/>
        <w:t>Pour les agents exerçant leurs fonctions à temps partiel, le nombre de jours ARTT est proratisé à hauteur de leur quotité de travail.</w:t>
      </w:r>
    </w:p>
    <w:p w14:paraId="53B571D5" w14:textId="77777777" w:rsidR="008A027D" w:rsidRPr="008A027D" w:rsidRDefault="008A027D" w:rsidP="008A027D">
      <w:pPr>
        <w:jc w:val="both"/>
        <w:rPr>
          <w:rFonts w:cstheme="minorHAnsi"/>
          <w:sz w:val="24"/>
          <w:szCs w:val="24"/>
        </w:rPr>
      </w:pPr>
    </w:p>
    <w:p w14:paraId="74380B57" w14:textId="46A76230" w:rsidR="008A027D" w:rsidRPr="008A027D" w:rsidRDefault="008A027D" w:rsidP="008A027D">
      <w:pPr>
        <w:jc w:val="both"/>
        <w:rPr>
          <w:rFonts w:cstheme="minorHAnsi"/>
          <w:sz w:val="24"/>
          <w:szCs w:val="24"/>
        </w:rPr>
      </w:pPr>
      <w:r w:rsidRPr="008A027D">
        <w:rPr>
          <w:rFonts w:cstheme="minorHAnsi"/>
          <w:b/>
          <w:sz w:val="24"/>
          <w:szCs w:val="24"/>
        </w:rPr>
        <w:t xml:space="preserve">Le Conseil Municipal sur le rapport de Monsieur le Maire et après en avoir délibéré, </w:t>
      </w:r>
      <w:r w:rsidR="00744428">
        <w:rPr>
          <w:rFonts w:cstheme="minorHAnsi"/>
          <w:b/>
          <w:sz w:val="24"/>
          <w:szCs w:val="24"/>
        </w:rPr>
        <w:t>d</w:t>
      </w:r>
      <w:r w:rsidRPr="008A027D">
        <w:rPr>
          <w:rFonts w:cstheme="minorHAnsi"/>
          <w:b/>
          <w:sz w:val="24"/>
          <w:szCs w:val="24"/>
        </w:rPr>
        <w:t>écide</w:t>
      </w:r>
      <w:r w:rsidRPr="008A027D">
        <w:rPr>
          <w:rFonts w:cstheme="minorHAnsi"/>
          <w:sz w:val="24"/>
          <w:szCs w:val="24"/>
        </w:rPr>
        <w:t> :</w:t>
      </w:r>
    </w:p>
    <w:p w14:paraId="2281C821" w14:textId="77777777" w:rsidR="008A027D" w:rsidRPr="008A027D" w:rsidRDefault="008A027D" w:rsidP="008A027D">
      <w:pPr>
        <w:spacing w:line="240" w:lineRule="atLeast"/>
        <w:jc w:val="both"/>
        <w:rPr>
          <w:rFonts w:cstheme="minorHAnsi"/>
          <w:b/>
          <w:sz w:val="24"/>
          <w:szCs w:val="24"/>
        </w:rPr>
      </w:pPr>
      <w:r w:rsidRPr="008A027D">
        <w:rPr>
          <w:rFonts w:cstheme="minorHAnsi"/>
          <w:b/>
          <w:sz w:val="24"/>
          <w:szCs w:val="24"/>
        </w:rPr>
        <w:t>Article 1 </w:t>
      </w:r>
    </w:p>
    <w:p w14:paraId="67E75747" w14:textId="77777777" w:rsidR="008A027D" w:rsidRPr="008A027D" w:rsidRDefault="008A027D" w:rsidP="008A027D">
      <w:pPr>
        <w:jc w:val="both"/>
        <w:rPr>
          <w:rFonts w:cstheme="minorHAnsi"/>
          <w:sz w:val="24"/>
          <w:szCs w:val="24"/>
        </w:rPr>
      </w:pPr>
      <w:r w:rsidRPr="008A027D">
        <w:rPr>
          <w:rFonts w:cstheme="minorHAnsi"/>
          <w:sz w:val="24"/>
          <w:szCs w:val="24"/>
        </w:rPr>
        <w:t xml:space="preserve">La suppression de tous les jours de congés non prévus par le cadre légal et réglementaire, afin de garantir le respect de la durée légale du temps de travail qui est fixée à 1607 heures, dans les conditions rappelées ci-avant. </w:t>
      </w:r>
    </w:p>
    <w:p w14:paraId="3B7269FC" w14:textId="77777777" w:rsidR="008A027D" w:rsidRPr="008A027D" w:rsidRDefault="008A027D" w:rsidP="008A027D">
      <w:pPr>
        <w:spacing w:line="240" w:lineRule="atLeast"/>
        <w:jc w:val="both"/>
        <w:rPr>
          <w:rFonts w:cstheme="minorHAnsi"/>
          <w:b/>
          <w:sz w:val="24"/>
          <w:szCs w:val="24"/>
        </w:rPr>
      </w:pPr>
      <w:r w:rsidRPr="008A027D">
        <w:rPr>
          <w:rFonts w:cstheme="minorHAnsi"/>
          <w:b/>
          <w:sz w:val="24"/>
          <w:szCs w:val="24"/>
        </w:rPr>
        <w:t>Article 2 </w:t>
      </w:r>
    </w:p>
    <w:p w14:paraId="2F58C17D" w14:textId="77777777" w:rsidR="008A027D" w:rsidRPr="008A027D" w:rsidRDefault="008A027D" w:rsidP="008A027D">
      <w:pPr>
        <w:jc w:val="both"/>
        <w:rPr>
          <w:rFonts w:cstheme="minorHAnsi"/>
          <w:sz w:val="24"/>
          <w:szCs w:val="24"/>
        </w:rPr>
      </w:pPr>
      <w:r w:rsidRPr="008A027D">
        <w:rPr>
          <w:rFonts w:cstheme="minorHAnsi"/>
          <w:sz w:val="24"/>
          <w:szCs w:val="24"/>
        </w:rPr>
        <w:t>Dans le respect de la durée légale de temps de travail, le(s) service(s) suivant(s) sont/est soumis au(x) cycle(s) de travail suivant :</w:t>
      </w:r>
    </w:p>
    <w:tbl>
      <w:tblPr>
        <w:tblStyle w:val="Grilledutableau"/>
        <w:tblW w:w="10911" w:type="dxa"/>
        <w:tblInd w:w="-426" w:type="dxa"/>
        <w:tblLook w:val="04A0" w:firstRow="1" w:lastRow="0" w:firstColumn="1" w:lastColumn="0" w:noHBand="0" w:noVBand="1"/>
      </w:tblPr>
      <w:tblGrid>
        <w:gridCol w:w="2122"/>
        <w:gridCol w:w="2268"/>
        <w:gridCol w:w="1985"/>
        <w:gridCol w:w="1984"/>
        <w:gridCol w:w="2552"/>
      </w:tblGrid>
      <w:tr w:rsidR="008A027D" w:rsidRPr="008A027D" w14:paraId="3C9D73E9" w14:textId="77777777" w:rsidTr="005638A9">
        <w:trPr>
          <w:trHeight w:val="305"/>
        </w:trPr>
        <w:tc>
          <w:tcPr>
            <w:tcW w:w="2122" w:type="dxa"/>
          </w:tcPr>
          <w:p w14:paraId="4ECB9D2D" w14:textId="77777777" w:rsidR="008A027D" w:rsidRPr="008A027D" w:rsidRDefault="008A027D" w:rsidP="006764C9">
            <w:pPr>
              <w:pStyle w:val="Paragraphedeliste"/>
              <w:ind w:left="0"/>
              <w:jc w:val="center"/>
              <w:rPr>
                <w:rFonts w:asciiTheme="minorHAnsi" w:hAnsiTheme="minorHAnsi" w:cstheme="minorHAnsi"/>
                <w:b/>
                <w:sz w:val="24"/>
                <w:szCs w:val="24"/>
              </w:rPr>
            </w:pPr>
            <w:r w:rsidRPr="008A027D">
              <w:rPr>
                <w:rFonts w:asciiTheme="minorHAnsi" w:hAnsiTheme="minorHAnsi" w:cstheme="minorHAnsi"/>
                <w:b/>
                <w:sz w:val="24"/>
                <w:szCs w:val="24"/>
              </w:rPr>
              <w:t>Service</w:t>
            </w:r>
          </w:p>
        </w:tc>
        <w:tc>
          <w:tcPr>
            <w:tcW w:w="2268" w:type="dxa"/>
          </w:tcPr>
          <w:p w14:paraId="74599DF6" w14:textId="77777777" w:rsidR="008A027D" w:rsidRPr="008A027D" w:rsidRDefault="008A027D" w:rsidP="006764C9">
            <w:pPr>
              <w:pStyle w:val="Paragraphedeliste"/>
              <w:ind w:left="0"/>
              <w:jc w:val="center"/>
              <w:rPr>
                <w:rFonts w:asciiTheme="minorHAnsi" w:hAnsiTheme="minorHAnsi" w:cstheme="minorHAnsi"/>
                <w:b/>
                <w:sz w:val="24"/>
                <w:szCs w:val="24"/>
              </w:rPr>
            </w:pPr>
            <w:r w:rsidRPr="008A027D">
              <w:rPr>
                <w:rFonts w:asciiTheme="minorHAnsi" w:hAnsiTheme="minorHAnsi" w:cstheme="minorHAnsi"/>
                <w:b/>
                <w:sz w:val="24"/>
                <w:szCs w:val="24"/>
              </w:rPr>
              <w:t>Cycle de travail</w:t>
            </w:r>
          </w:p>
        </w:tc>
        <w:tc>
          <w:tcPr>
            <w:tcW w:w="1985" w:type="dxa"/>
          </w:tcPr>
          <w:p w14:paraId="2D0DE5AC" w14:textId="77777777" w:rsidR="008A027D" w:rsidRPr="008A027D" w:rsidRDefault="008A027D" w:rsidP="006764C9">
            <w:pPr>
              <w:pStyle w:val="Paragraphedeliste"/>
              <w:ind w:left="0"/>
              <w:jc w:val="center"/>
              <w:rPr>
                <w:rFonts w:asciiTheme="minorHAnsi" w:hAnsiTheme="minorHAnsi" w:cstheme="minorHAnsi"/>
                <w:b/>
                <w:sz w:val="24"/>
                <w:szCs w:val="24"/>
              </w:rPr>
            </w:pPr>
            <w:r w:rsidRPr="008A027D">
              <w:rPr>
                <w:rFonts w:asciiTheme="minorHAnsi" w:hAnsiTheme="minorHAnsi" w:cstheme="minorHAnsi"/>
                <w:b/>
                <w:sz w:val="24"/>
                <w:szCs w:val="24"/>
              </w:rPr>
              <w:t>Bornes horaires quotidiennes du service</w:t>
            </w:r>
          </w:p>
        </w:tc>
        <w:tc>
          <w:tcPr>
            <w:tcW w:w="1984" w:type="dxa"/>
          </w:tcPr>
          <w:p w14:paraId="0930C257" w14:textId="77777777" w:rsidR="008A027D" w:rsidRPr="008A027D" w:rsidRDefault="008A027D" w:rsidP="006764C9">
            <w:pPr>
              <w:pStyle w:val="Paragraphedeliste"/>
              <w:ind w:left="0"/>
              <w:jc w:val="center"/>
              <w:rPr>
                <w:rFonts w:asciiTheme="minorHAnsi" w:hAnsiTheme="minorHAnsi" w:cstheme="minorHAnsi"/>
                <w:b/>
                <w:sz w:val="24"/>
                <w:szCs w:val="24"/>
              </w:rPr>
            </w:pPr>
            <w:r w:rsidRPr="008A027D">
              <w:rPr>
                <w:rFonts w:asciiTheme="minorHAnsi" w:hAnsiTheme="minorHAnsi" w:cstheme="minorHAnsi"/>
                <w:b/>
                <w:sz w:val="24"/>
                <w:szCs w:val="24"/>
              </w:rPr>
              <w:t>Bornes hebdomadaires du service</w:t>
            </w:r>
          </w:p>
        </w:tc>
        <w:tc>
          <w:tcPr>
            <w:tcW w:w="2552" w:type="dxa"/>
          </w:tcPr>
          <w:p w14:paraId="2E9C48B1" w14:textId="77777777" w:rsidR="008A027D" w:rsidRPr="008A027D" w:rsidRDefault="008A027D" w:rsidP="006764C9">
            <w:pPr>
              <w:pStyle w:val="Paragraphedeliste"/>
              <w:ind w:left="0"/>
              <w:rPr>
                <w:rFonts w:asciiTheme="minorHAnsi" w:hAnsiTheme="minorHAnsi" w:cstheme="minorHAnsi"/>
                <w:b/>
                <w:sz w:val="24"/>
                <w:szCs w:val="24"/>
              </w:rPr>
            </w:pPr>
            <w:r w:rsidRPr="008A027D">
              <w:rPr>
                <w:rFonts w:asciiTheme="minorHAnsi" w:hAnsiTheme="minorHAnsi" w:cstheme="minorHAnsi"/>
                <w:b/>
                <w:sz w:val="24"/>
                <w:szCs w:val="24"/>
              </w:rPr>
              <w:t>Modalités de repos et de pause</w:t>
            </w:r>
          </w:p>
        </w:tc>
      </w:tr>
      <w:tr w:rsidR="008A027D" w:rsidRPr="008A027D" w14:paraId="7FFC2BD9" w14:textId="77777777" w:rsidTr="005638A9">
        <w:trPr>
          <w:trHeight w:val="841"/>
        </w:trPr>
        <w:tc>
          <w:tcPr>
            <w:tcW w:w="2122" w:type="dxa"/>
          </w:tcPr>
          <w:p w14:paraId="7F7481AA" w14:textId="77777777" w:rsidR="008A027D" w:rsidRPr="008A027D" w:rsidRDefault="008A027D" w:rsidP="006764C9">
            <w:pPr>
              <w:pStyle w:val="Paragraphedeliste"/>
              <w:ind w:left="0"/>
              <w:rPr>
                <w:rFonts w:asciiTheme="minorHAnsi" w:hAnsiTheme="minorHAnsi" w:cstheme="minorHAnsi"/>
                <w:i/>
                <w:sz w:val="24"/>
                <w:szCs w:val="24"/>
              </w:rPr>
            </w:pPr>
            <w:r w:rsidRPr="008A027D">
              <w:rPr>
                <w:rFonts w:asciiTheme="minorHAnsi" w:hAnsiTheme="minorHAnsi" w:cstheme="minorHAnsi"/>
                <w:i/>
                <w:sz w:val="24"/>
                <w:szCs w:val="24"/>
              </w:rPr>
              <w:t>Service administratif</w:t>
            </w:r>
          </w:p>
        </w:tc>
        <w:tc>
          <w:tcPr>
            <w:tcW w:w="2268" w:type="dxa"/>
          </w:tcPr>
          <w:p w14:paraId="339F56A9" w14:textId="77777777" w:rsidR="008A027D" w:rsidRPr="008A027D" w:rsidRDefault="008A027D" w:rsidP="006764C9">
            <w:pPr>
              <w:pStyle w:val="Paragraphedeliste"/>
              <w:ind w:left="0"/>
              <w:rPr>
                <w:rFonts w:asciiTheme="minorHAnsi" w:hAnsiTheme="minorHAnsi" w:cstheme="minorHAnsi"/>
                <w:b/>
                <w:i/>
                <w:sz w:val="24"/>
                <w:szCs w:val="24"/>
              </w:rPr>
            </w:pPr>
            <w:r w:rsidRPr="008A027D">
              <w:rPr>
                <w:rFonts w:asciiTheme="minorHAnsi" w:hAnsiTheme="minorHAnsi" w:cstheme="minorHAnsi"/>
                <w:b/>
                <w:i/>
                <w:sz w:val="24"/>
                <w:szCs w:val="24"/>
              </w:rPr>
              <w:t>Secrétariat de Mairie :</w:t>
            </w:r>
          </w:p>
          <w:p w14:paraId="02CC6DA3" w14:textId="5FBAD534" w:rsidR="008A027D" w:rsidRPr="008A027D" w:rsidRDefault="00082D18" w:rsidP="006764C9">
            <w:pPr>
              <w:pStyle w:val="Paragraphedeliste"/>
              <w:ind w:left="0"/>
              <w:rPr>
                <w:rFonts w:asciiTheme="minorHAnsi" w:hAnsiTheme="minorHAnsi" w:cstheme="minorHAnsi"/>
                <w:i/>
                <w:sz w:val="24"/>
                <w:szCs w:val="24"/>
              </w:rPr>
            </w:pPr>
            <w:r>
              <w:rPr>
                <w:rFonts w:asciiTheme="minorHAnsi" w:hAnsiTheme="minorHAnsi" w:cstheme="minorHAnsi"/>
                <w:i/>
                <w:sz w:val="24"/>
                <w:szCs w:val="24"/>
              </w:rPr>
              <w:t>C</w:t>
            </w:r>
            <w:r w:rsidR="008A027D" w:rsidRPr="008A027D">
              <w:rPr>
                <w:rFonts w:asciiTheme="minorHAnsi" w:hAnsiTheme="minorHAnsi" w:cstheme="minorHAnsi"/>
                <w:i/>
                <w:sz w:val="24"/>
                <w:szCs w:val="24"/>
              </w:rPr>
              <w:t>ycle hebdomadaire : 39 h par semaine ouvrant droit à 23 jours d’ARTT par an</w:t>
            </w:r>
          </w:p>
          <w:p w14:paraId="7796AA54" w14:textId="77777777" w:rsidR="008A027D" w:rsidRPr="008A027D" w:rsidRDefault="008A027D" w:rsidP="006764C9">
            <w:pPr>
              <w:pStyle w:val="Paragraphedeliste"/>
              <w:ind w:left="0"/>
              <w:rPr>
                <w:rFonts w:asciiTheme="minorHAnsi" w:hAnsiTheme="minorHAnsi" w:cstheme="minorHAnsi"/>
                <w:i/>
                <w:sz w:val="24"/>
                <w:szCs w:val="24"/>
              </w:rPr>
            </w:pPr>
          </w:p>
          <w:p w14:paraId="6A11477C" w14:textId="77777777" w:rsidR="008A027D" w:rsidRPr="008A027D" w:rsidRDefault="008A027D" w:rsidP="006764C9">
            <w:pPr>
              <w:pStyle w:val="Paragraphedeliste"/>
              <w:ind w:left="0"/>
              <w:jc w:val="both"/>
              <w:rPr>
                <w:rFonts w:asciiTheme="minorHAnsi" w:hAnsiTheme="minorHAnsi" w:cstheme="minorHAnsi"/>
                <w:b/>
                <w:i/>
                <w:sz w:val="24"/>
                <w:szCs w:val="24"/>
              </w:rPr>
            </w:pPr>
            <w:r w:rsidRPr="008A027D">
              <w:rPr>
                <w:rFonts w:asciiTheme="minorHAnsi" w:hAnsiTheme="minorHAnsi" w:cstheme="minorHAnsi"/>
                <w:b/>
                <w:i/>
                <w:sz w:val="24"/>
                <w:szCs w:val="24"/>
              </w:rPr>
              <w:t>Agent administratif :</w:t>
            </w:r>
          </w:p>
          <w:p w14:paraId="33F05144" w14:textId="0B0BADE5" w:rsidR="008A027D" w:rsidRPr="008A027D" w:rsidRDefault="00082D18" w:rsidP="006764C9">
            <w:pPr>
              <w:pStyle w:val="Paragraphedeliste"/>
              <w:ind w:left="0"/>
              <w:jc w:val="both"/>
              <w:rPr>
                <w:rFonts w:asciiTheme="minorHAnsi" w:hAnsiTheme="minorHAnsi" w:cstheme="minorHAnsi"/>
                <w:i/>
                <w:sz w:val="24"/>
                <w:szCs w:val="24"/>
              </w:rPr>
            </w:pPr>
            <w:r>
              <w:rPr>
                <w:rFonts w:asciiTheme="minorHAnsi" w:hAnsiTheme="minorHAnsi" w:cstheme="minorHAnsi"/>
                <w:i/>
                <w:sz w:val="24"/>
                <w:szCs w:val="24"/>
              </w:rPr>
              <w:t>C</w:t>
            </w:r>
            <w:r w:rsidR="008A027D" w:rsidRPr="008A027D">
              <w:rPr>
                <w:rFonts w:asciiTheme="minorHAnsi" w:hAnsiTheme="minorHAnsi" w:cstheme="minorHAnsi"/>
                <w:i/>
                <w:sz w:val="24"/>
                <w:szCs w:val="24"/>
              </w:rPr>
              <w:t>ycle hebdomadaire, 35h par semaine pour un agent à temps complet</w:t>
            </w:r>
          </w:p>
          <w:p w14:paraId="256A62CA" w14:textId="77777777" w:rsidR="008A027D" w:rsidRPr="008A027D" w:rsidRDefault="008A027D" w:rsidP="006764C9">
            <w:pPr>
              <w:pStyle w:val="Paragraphedeliste"/>
              <w:ind w:left="0"/>
              <w:rPr>
                <w:rFonts w:asciiTheme="minorHAnsi" w:hAnsiTheme="minorHAnsi" w:cstheme="minorHAnsi"/>
                <w:b/>
                <w:i/>
                <w:sz w:val="24"/>
                <w:szCs w:val="24"/>
              </w:rPr>
            </w:pPr>
          </w:p>
        </w:tc>
        <w:tc>
          <w:tcPr>
            <w:tcW w:w="1985" w:type="dxa"/>
          </w:tcPr>
          <w:p w14:paraId="7D5CA4FD" w14:textId="77777777" w:rsidR="008A027D" w:rsidRPr="008A027D" w:rsidRDefault="008A027D" w:rsidP="006764C9">
            <w:pPr>
              <w:pStyle w:val="Paragraphedeliste"/>
              <w:ind w:left="0"/>
              <w:rPr>
                <w:rFonts w:asciiTheme="minorHAnsi" w:hAnsiTheme="minorHAnsi" w:cstheme="minorHAnsi"/>
                <w:i/>
                <w:sz w:val="24"/>
                <w:szCs w:val="24"/>
              </w:rPr>
            </w:pPr>
          </w:p>
          <w:p w14:paraId="6632744B" w14:textId="77777777" w:rsidR="008A027D" w:rsidRPr="008A027D" w:rsidRDefault="008A027D" w:rsidP="006764C9">
            <w:pPr>
              <w:pStyle w:val="Paragraphedeliste"/>
              <w:ind w:left="0"/>
              <w:rPr>
                <w:rFonts w:asciiTheme="minorHAnsi" w:hAnsiTheme="minorHAnsi" w:cstheme="minorHAnsi"/>
                <w:i/>
                <w:sz w:val="24"/>
                <w:szCs w:val="24"/>
              </w:rPr>
            </w:pPr>
            <w:r w:rsidRPr="008A027D">
              <w:rPr>
                <w:rFonts w:asciiTheme="minorHAnsi" w:hAnsiTheme="minorHAnsi" w:cstheme="minorHAnsi"/>
                <w:i/>
                <w:sz w:val="24"/>
                <w:szCs w:val="24"/>
              </w:rPr>
              <w:t>8 h – 17 h</w:t>
            </w:r>
          </w:p>
          <w:p w14:paraId="38A46126" w14:textId="77777777" w:rsidR="008A027D" w:rsidRPr="008A027D" w:rsidRDefault="008A027D" w:rsidP="006764C9">
            <w:pPr>
              <w:pStyle w:val="Paragraphedeliste"/>
              <w:ind w:left="0"/>
              <w:rPr>
                <w:rFonts w:asciiTheme="minorHAnsi" w:hAnsiTheme="minorHAnsi" w:cstheme="minorHAnsi"/>
                <w:i/>
                <w:sz w:val="24"/>
                <w:szCs w:val="24"/>
              </w:rPr>
            </w:pPr>
          </w:p>
          <w:p w14:paraId="152FCAF8" w14:textId="77777777" w:rsidR="008A027D" w:rsidRPr="008A027D" w:rsidRDefault="008A027D" w:rsidP="006764C9">
            <w:pPr>
              <w:pStyle w:val="Paragraphedeliste"/>
              <w:ind w:left="0"/>
              <w:rPr>
                <w:rFonts w:asciiTheme="minorHAnsi" w:hAnsiTheme="minorHAnsi" w:cstheme="minorHAnsi"/>
                <w:i/>
                <w:sz w:val="24"/>
                <w:szCs w:val="24"/>
              </w:rPr>
            </w:pPr>
          </w:p>
          <w:p w14:paraId="658A4F9A" w14:textId="77777777" w:rsidR="008A027D" w:rsidRPr="008A027D" w:rsidRDefault="008A027D" w:rsidP="006764C9">
            <w:pPr>
              <w:pStyle w:val="Paragraphedeliste"/>
              <w:ind w:left="0"/>
              <w:rPr>
                <w:rFonts w:asciiTheme="minorHAnsi" w:hAnsiTheme="minorHAnsi" w:cstheme="minorHAnsi"/>
                <w:i/>
                <w:sz w:val="24"/>
                <w:szCs w:val="24"/>
              </w:rPr>
            </w:pPr>
          </w:p>
          <w:p w14:paraId="061CBA0A" w14:textId="77777777" w:rsidR="008A027D" w:rsidRPr="008A027D" w:rsidRDefault="008A027D" w:rsidP="006764C9">
            <w:pPr>
              <w:pStyle w:val="Paragraphedeliste"/>
              <w:ind w:left="0"/>
              <w:rPr>
                <w:rFonts w:asciiTheme="minorHAnsi" w:hAnsiTheme="minorHAnsi" w:cstheme="minorHAnsi"/>
                <w:i/>
                <w:sz w:val="24"/>
                <w:szCs w:val="24"/>
              </w:rPr>
            </w:pPr>
          </w:p>
          <w:p w14:paraId="1719C51D" w14:textId="77777777" w:rsidR="008A027D" w:rsidRPr="008A027D" w:rsidRDefault="008A027D" w:rsidP="006764C9">
            <w:pPr>
              <w:pStyle w:val="Paragraphedeliste"/>
              <w:ind w:left="0"/>
              <w:rPr>
                <w:rFonts w:asciiTheme="minorHAnsi" w:hAnsiTheme="minorHAnsi" w:cstheme="minorHAnsi"/>
                <w:i/>
                <w:sz w:val="24"/>
                <w:szCs w:val="24"/>
              </w:rPr>
            </w:pPr>
            <w:r w:rsidRPr="008A027D">
              <w:rPr>
                <w:rFonts w:asciiTheme="minorHAnsi" w:hAnsiTheme="minorHAnsi" w:cstheme="minorHAnsi"/>
                <w:i/>
                <w:sz w:val="24"/>
                <w:szCs w:val="24"/>
              </w:rPr>
              <w:t>8 h 30 – 17 h</w:t>
            </w:r>
          </w:p>
        </w:tc>
        <w:tc>
          <w:tcPr>
            <w:tcW w:w="1984" w:type="dxa"/>
          </w:tcPr>
          <w:p w14:paraId="52AB94D8" w14:textId="77777777" w:rsidR="008A027D" w:rsidRPr="008A027D" w:rsidRDefault="008A027D" w:rsidP="006764C9">
            <w:pPr>
              <w:pStyle w:val="Paragraphedeliste"/>
              <w:ind w:left="0"/>
              <w:rPr>
                <w:rFonts w:asciiTheme="minorHAnsi" w:hAnsiTheme="minorHAnsi" w:cstheme="minorHAnsi"/>
                <w:i/>
                <w:sz w:val="24"/>
                <w:szCs w:val="24"/>
              </w:rPr>
            </w:pPr>
          </w:p>
          <w:p w14:paraId="1B79FBDC" w14:textId="6615D82D" w:rsidR="008A027D" w:rsidRPr="008A027D" w:rsidRDefault="00082D18" w:rsidP="006764C9">
            <w:pPr>
              <w:pStyle w:val="Paragraphedeliste"/>
              <w:ind w:left="0"/>
              <w:rPr>
                <w:rFonts w:asciiTheme="minorHAnsi" w:hAnsiTheme="minorHAnsi" w:cstheme="minorHAnsi"/>
                <w:i/>
                <w:sz w:val="24"/>
                <w:szCs w:val="24"/>
              </w:rPr>
            </w:pPr>
            <w:r>
              <w:rPr>
                <w:rFonts w:asciiTheme="minorHAnsi" w:hAnsiTheme="minorHAnsi" w:cstheme="minorHAnsi"/>
                <w:i/>
                <w:sz w:val="24"/>
                <w:szCs w:val="24"/>
              </w:rPr>
              <w:t>D</w:t>
            </w:r>
            <w:r w:rsidR="008A027D" w:rsidRPr="008A027D">
              <w:rPr>
                <w:rFonts w:asciiTheme="minorHAnsi" w:hAnsiTheme="minorHAnsi" w:cstheme="minorHAnsi"/>
                <w:i/>
                <w:sz w:val="24"/>
                <w:szCs w:val="24"/>
              </w:rPr>
              <w:t>u lundi au vendredi</w:t>
            </w:r>
          </w:p>
          <w:p w14:paraId="31BFF526" w14:textId="77777777" w:rsidR="008A027D" w:rsidRPr="008A027D" w:rsidRDefault="008A027D" w:rsidP="006764C9">
            <w:pPr>
              <w:pStyle w:val="Paragraphedeliste"/>
              <w:ind w:left="0"/>
              <w:rPr>
                <w:rFonts w:asciiTheme="minorHAnsi" w:hAnsiTheme="minorHAnsi" w:cstheme="minorHAnsi"/>
                <w:i/>
                <w:sz w:val="24"/>
                <w:szCs w:val="24"/>
              </w:rPr>
            </w:pPr>
          </w:p>
          <w:p w14:paraId="2C2C7E8F" w14:textId="77777777" w:rsidR="008A027D" w:rsidRPr="008A027D" w:rsidRDefault="008A027D" w:rsidP="006764C9">
            <w:pPr>
              <w:pStyle w:val="Paragraphedeliste"/>
              <w:ind w:left="0"/>
              <w:rPr>
                <w:rFonts w:asciiTheme="minorHAnsi" w:hAnsiTheme="minorHAnsi" w:cstheme="minorHAnsi"/>
                <w:i/>
                <w:sz w:val="24"/>
                <w:szCs w:val="24"/>
              </w:rPr>
            </w:pPr>
          </w:p>
          <w:p w14:paraId="41FFFFED" w14:textId="77777777" w:rsidR="008A027D" w:rsidRPr="008A027D" w:rsidRDefault="008A027D" w:rsidP="006764C9">
            <w:pPr>
              <w:pStyle w:val="Paragraphedeliste"/>
              <w:ind w:left="0"/>
              <w:rPr>
                <w:rFonts w:asciiTheme="minorHAnsi" w:hAnsiTheme="minorHAnsi" w:cstheme="minorHAnsi"/>
                <w:i/>
                <w:sz w:val="24"/>
                <w:szCs w:val="24"/>
              </w:rPr>
            </w:pPr>
          </w:p>
          <w:p w14:paraId="150A07FC" w14:textId="77777777" w:rsidR="008A027D" w:rsidRPr="008A027D" w:rsidRDefault="008A027D" w:rsidP="006764C9">
            <w:pPr>
              <w:pStyle w:val="Paragraphedeliste"/>
              <w:ind w:left="0"/>
              <w:rPr>
                <w:rFonts w:asciiTheme="minorHAnsi" w:hAnsiTheme="minorHAnsi" w:cstheme="minorHAnsi"/>
                <w:i/>
                <w:sz w:val="24"/>
                <w:szCs w:val="24"/>
              </w:rPr>
            </w:pPr>
          </w:p>
          <w:p w14:paraId="3CE0FCB4" w14:textId="4BAE1899" w:rsidR="008A027D" w:rsidRPr="008A027D" w:rsidRDefault="00082D18" w:rsidP="006764C9">
            <w:pPr>
              <w:pStyle w:val="Paragraphedeliste"/>
              <w:ind w:left="0"/>
              <w:rPr>
                <w:rFonts w:asciiTheme="minorHAnsi" w:hAnsiTheme="minorHAnsi" w:cstheme="minorHAnsi"/>
                <w:i/>
                <w:sz w:val="24"/>
                <w:szCs w:val="24"/>
              </w:rPr>
            </w:pPr>
            <w:r>
              <w:rPr>
                <w:rFonts w:asciiTheme="minorHAnsi" w:hAnsiTheme="minorHAnsi" w:cstheme="minorHAnsi"/>
                <w:i/>
                <w:sz w:val="24"/>
                <w:szCs w:val="24"/>
              </w:rPr>
              <w:t>D</w:t>
            </w:r>
            <w:r w:rsidR="008A027D" w:rsidRPr="008A027D">
              <w:rPr>
                <w:rFonts w:asciiTheme="minorHAnsi" w:hAnsiTheme="minorHAnsi" w:cstheme="minorHAnsi"/>
                <w:i/>
                <w:sz w:val="24"/>
                <w:szCs w:val="24"/>
              </w:rPr>
              <w:t>u lundi au vendredi</w:t>
            </w:r>
          </w:p>
        </w:tc>
        <w:tc>
          <w:tcPr>
            <w:tcW w:w="2552" w:type="dxa"/>
          </w:tcPr>
          <w:p w14:paraId="1E4B5B09" w14:textId="77777777" w:rsidR="008A027D" w:rsidRPr="008A027D" w:rsidRDefault="008A027D" w:rsidP="006764C9">
            <w:pPr>
              <w:pStyle w:val="Paragraphedeliste"/>
              <w:ind w:left="0"/>
              <w:rPr>
                <w:rFonts w:asciiTheme="minorHAnsi" w:hAnsiTheme="minorHAnsi" w:cstheme="minorHAnsi"/>
                <w:i/>
                <w:sz w:val="24"/>
                <w:szCs w:val="24"/>
              </w:rPr>
            </w:pPr>
          </w:p>
          <w:p w14:paraId="4BF03359" w14:textId="77777777" w:rsidR="008A027D" w:rsidRPr="008A027D" w:rsidRDefault="008A027D" w:rsidP="006764C9">
            <w:pPr>
              <w:pStyle w:val="Paragraphedeliste"/>
              <w:ind w:left="0"/>
              <w:rPr>
                <w:rFonts w:asciiTheme="minorHAnsi" w:hAnsiTheme="minorHAnsi" w:cstheme="minorHAnsi"/>
                <w:i/>
                <w:sz w:val="24"/>
                <w:szCs w:val="24"/>
              </w:rPr>
            </w:pPr>
            <w:r w:rsidRPr="008A027D">
              <w:rPr>
                <w:rFonts w:asciiTheme="minorHAnsi" w:hAnsiTheme="minorHAnsi" w:cstheme="minorHAnsi"/>
                <w:i/>
                <w:sz w:val="24"/>
                <w:szCs w:val="24"/>
              </w:rPr>
              <w:t>Pause méridienne    minimum : 45 min</w:t>
            </w:r>
          </w:p>
          <w:p w14:paraId="58EEB752" w14:textId="77777777" w:rsidR="008A027D" w:rsidRPr="008A027D" w:rsidRDefault="008A027D" w:rsidP="006764C9">
            <w:pPr>
              <w:pStyle w:val="Paragraphedeliste"/>
              <w:ind w:left="0"/>
              <w:rPr>
                <w:rFonts w:asciiTheme="minorHAnsi" w:hAnsiTheme="minorHAnsi" w:cstheme="minorHAnsi"/>
                <w:i/>
                <w:sz w:val="24"/>
                <w:szCs w:val="24"/>
              </w:rPr>
            </w:pPr>
            <w:r w:rsidRPr="008A027D">
              <w:rPr>
                <w:rFonts w:asciiTheme="minorHAnsi" w:hAnsiTheme="minorHAnsi" w:cstheme="minorHAnsi"/>
                <w:i/>
                <w:sz w:val="24"/>
                <w:szCs w:val="24"/>
              </w:rPr>
              <w:t>Maximum : 2h</w:t>
            </w:r>
          </w:p>
          <w:p w14:paraId="58FBA465" w14:textId="77777777" w:rsidR="008A027D" w:rsidRPr="008A027D" w:rsidRDefault="008A027D" w:rsidP="006764C9">
            <w:pPr>
              <w:pStyle w:val="Paragraphedeliste"/>
              <w:ind w:left="0"/>
              <w:rPr>
                <w:rFonts w:asciiTheme="minorHAnsi" w:hAnsiTheme="minorHAnsi" w:cstheme="minorHAnsi"/>
                <w:i/>
                <w:sz w:val="24"/>
                <w:szCs w:val="24"/>
              </w:rPr>
            </w:pPr>
          </w:p>
          <w:p w14:paraId="48DEAE34" w14:textId="77777777" w:rsidR="008A027D" w:rsidRPr="008A027D" w:rsidRDefault="008A027D" w:rsidP="006764C9">
            <w:pPr>
              <w:pStyle w:val="Paragraphedeliste"/>
              <w:ind w:left="0"/>
              <w:rPr>
                <w:rFonts w:asciiTheme="minorHAnsi" w:hAnsiTheme="minorHAnsi" w:cstheme="minorHAnsi"/>
                <w:i/>
                <w:sz w:val="24"/>
                <w:szCs w:val="24"/>
              </w:rPr>
            </w:pPr>
          </w:p>
          <w:p w14:paraId="21CDCFDE" w14:textId="77777777" w:rsidR="008A027D" w:rsidRPr="008A027D" w:rsidRDefault="008A027D" w:rsidP="006764C9">
            <w:pPr>
              <w:pStyle w:val="Paragraphedeliste"/>
              <w:ind w:left="0"/>
              <w:rPr>
                <w:rFonts w:asciiTheme="minorHAnsi" w:hAnsiTheme="minorHAnsi" w:cstheme="minorHAnsi"/>
                <w:i/>
                <w:sz w:val="24"/>
                <w:szCs w:val="24"/>
              </w:rPr>
            </w:pPr>
            <w:r w:rsidRPr="008A027D">
              <w:rPr>
                <w:rFonts w:asciiTheme="minorHAnsi" w:hAnsiTheme="minorHAnsi" w:cstheme="minorHAnsi"/>
                <w:i/>
                <w:sz w:val="24"/>
                <w:szCs w:val="24"/>
              </w:rPr>
              <w:t>Pause méridienne    minimum : 45 min</w:t>
            </w:r>
          </w:p>
          <w:p w14:paraId="6FAC3C5B" w14:textId="77777777" w:rsidR="008A027D" w:rsidRPr="008A027D" w:rsidRDefault="008A027D" w:rsidP="006764C9">
            <w:pPr>
              <w:pStyle w:val="Paragraphedeliste"/>
              <w:ind w:left="0"/>
              <w:rPr>
                <w:rFonts w:asciiTheme="minorHAnsi" w:hAnsiTheme="minorHAnsi" w:cstheme="minorHAnsi"/>
                <w:i/>
                <w:sz w:val="24"/>
                <w:szCs w:val="24"/>
              </w:rPr>
            </w:pPr>
            <w:r w:rsidRPr="008A027D">
              <w:rPr>
                <w:rFonts w:asciiTheme="minorHAnsi" w:hAnsiTheme="minorHAnsi" w:cstheme="minorHAnsi"/>
                <w:i/>
                <w:sz w:val="24"/>
                <w:szCs w:val="24"/>
              </w:rPr>
              <w:t xml:space="preserve">Maximum : 2h  </w:t>
            </w:r>
          </w:p>
          <w:p w14:paraId="3D945E8D" w14:textId="77777777" w:rsidR="008A027D" w:rsidRPr="008A027D" w:rsidRDefault="008A027D" w:rsidP="006764C9">
            <w:pPr>
              <w:pStyle w:val="Paragraphedeliste"/>
              <w:ind w:left="0"/>
              <w:rPr>
                <w:rFonts w:asciiTheme="minorHAnsi" w:hAnsiTheme="minorHAnsi" w:cstheme="minorHAnsi"/>
                <w:i/>
                <w:sz w:val="24"/>
                <w:szCs w:val="24"/>
              </w:rPr>
            </w:pPr>
          </w:p>
        </w:tc>
      </w:tr>
      <w:tr w:rsidR="008A027D" w:rsidRPr="008A027D" w14:paraId="3806025A" w14:textId="77777777" w:rsidTr="005638A9">
        <w:trPr>
          <w:trHeight w:val="609"/>
        </w:trPr>
        <w:tc>
          <w:tcPr>
            <w:tcW w:w="2122" w:type="dxa"/>
          </w:tcPr>
          <w:p w14:paraId="082B21DD" w14:textId="77777777" w:rsidR="008A027D" w:rsidRPr="008A027D" w:rsidRDefault="008A027D" w:rsidP="006764C9">
            <w:pPr>
              <w:pStyle w:val="Paragraphedeliste"/>
              <w:ind w:left="0"/>
              <w:rPr>
                <w:rFonts w:asciiTheme="minorHAnsi" w:hAnsiTheme="minorHAnsi" w:cstheme="minorHAnsi"/>
                <w:i/>
                <w:sz w:val="24"/>
                <w:szCs w:val="24"/>
              </w:rPr>
            </w:pPr>
            <w:r w:rsidRPr="008A027D">
              <w:rPr>
                <w:rFonts w:asciiTheme="minorHAnsi" w:hAnsiTheme="minorHAnsi" w:cstheme="minorHAnsi"/>
                <w:i/>
                <w:sz w:val="24"/>
                <w:szCs w:val="24"/>
              </w:rPr>
              <w:t>Service enfance jeunesse</w:t>
            </w:r>
          </w:p>
        </w:tc>
        <w:tc>
          <w:tcPr>
            <w:tcW w:w="2268" w:type="dxa"/>
          </w:tcPr>
          <w:p w14:paraId="79BEE2D7" w14:textId="77777777" w:rsidR="008A027D" w:rsidRPr="008A027D" w:rsidRDefault="008A027D" w:rsidP="006764C9">
            <w:pPr>
              <w:pStyle w:val="Paragraphedeliste"/>
              <w:ind w:left="0"/>
              <w:rPr>
                <w:rFonts w:asciiTheme="minorHAnsi" w:hAnsiTheme="minorHAnsi" w:cstheme="minorHAnsi"/>
                <w:i/>
                <w:sz w:val="24"/>
                <w:szCs w:val="24"/>
              </w:rPr>
            </w:pPr>
          </w:p>
          <w:p w14:paraId="2B113DDB" w14:textId="54F8AC4F" w:rsidR="008A027D" w:rsidRPr="008A027D" w:rsidRDefault="00082D18" w:rsidP="006764C9">
            <w:pPr>
              <w:pStyle w:val="Paragraphedeliste"/>
              <w:ind w:left="0"/>
              <w:rPr>
                <w:rFonts w:asciiTheme="minorHAnsi" w:hAnsiTheme="minorHAnsi" w:cstheme="minorHAnsi"/>
                <w:i/>
                <w:sz w:val="24"/>
                <w:szCs w:val="24"/>
              </w:rPr>
            </w:pPr>
            <w:r>
              <w:rPr>
                <w:rFonts w:asciiTheme="minorHAnsi" w:hAnsiTheme="minorHAnsi" w:cstheme="minorHAnsi"/>
                <w:i/>
                <w:sz w:val="24"/>
                <w:szCs w:val="24"/>
              </w:rPr>
              <w:t>C</w:t>
            </w:r>
            <w:r w:rsidR="008A027D" w:rsidRPr="008A027D">
              <w:rPr>
                <w:rFonts w:asciiTheme="minorHAnsi" w:hAnsiTheme="minorHAnsi" w:cstheme="minorHAnsi"/>
                <w:i/>
                <w:sz w:val="24"/>
                <w:szCs w:val="24"/>
              </w:rPr>
              <w:t>ycle de travail avec temps de travail annualisé (1607h pour un agent à TC)</w:t>
            </w:r>
          </w:p>
          <w:p w14:paraId="4F7EB5D4" w14:textId="77777777" w:rsidR="008A027D" w:rsidRPr="008A027D" w:rsidRDefault="008A027D" w:rsidP="006764C9">
            <w:pPr>
              <w:pStyle w:val="Paragraphedeliste"/>
              <w:ind w:left="0"/>
              <w:rPr>
                <w:rFonts w:asciiTheme="minorHAnsi" w:hAnsiTheme="minorHAnsi" w:cstheme="minorHAnsi"/>
                <w:i/>
                <w:sz w:val="24"/>
                <w:szCs w:val="24"/>
              </w:rPr>
            </w:pPr>
          </w:p>
          <w:p w14:paraId="4B12537E" w14:textId="77777777" w:rsidR="008A027D" w:rsidRPr="008A027D" w:rsidRDefault="008A027D" w:rsidP="006764C9">
            <w:pPr>
              <w:pStyle w:val="Paragraphedeliste"/>
              <w:ind w:left="0"/>
              <w:jc w:val="both"/>
              <w:rPr>
                <w:rFonts w:asciiTheme="minorHAnsi" w:hAnsiTheme="minorHAnsi" w:cstheme="minorHAnsi"/>
                <w:i/>
                <w:sz w:val="24"/>
                <w:szCs w:val="24"/>
              </w:rPr>
            </w:pPr>
          </w:p>
        </w:tc>
        <w:tc>
          <w:tcPr>
            <w:tcW w:w="1985" w:type="dxa"/>
          </w:tcPr>
          <w:p w14:paraId="1919DB92" w14:textId="77777777" w:rsidR="008A027D" w:rsidRPr="008A027D" w:rsidRDefault="008A027D" w:rsidP="006764C9">
            <w:pPr>
              <w:pStyle w:val="Paragraphedeliste"/>
              <w:ind w:left="0"/>
              <w:rPr>
                <w:rFonts w:asciiTheme="minorHAnsi" w:hAnsiTheme="minorHAnsi" w:cstheme="minorHAnsi"/>
                <w:i/>
                <w:sz w:val="24"/>
                <w:szCs w:val="24"/>
              </w:rPr>
            </w:pPr>
          </w:p>
          <w:p w14:paraId="10093EDE" w14:textId="77777777" w:rsidR="008A027D" w:rsidRPr="008A027D" w:rsidRDefault="008A027D" w:rsidP="006764C9">
            <w:pPr>
              <w:pStyle w:val="Paragraphedeliste"/>
              <w:ind w:left="0"/>
              <w:rPr>
                <w:rFonts w:asciiTheme="minorHAnsi" w:hAnsiTheme="minorHAnsi" w:cstheme="minorHAnsi"/>
                <w:i/>
                <w:sz w:val="24"/>
                <w:szCs w:val="24"/>
              </w:rPr>
            </w:pPr>
            <w:r w:rsidRPr="008A027D">
              <w:rPr>
                <w:rFonts w:asciiTheme="minorHAnsi" w:hAnsiTheme="minorHAnsi" w:cstheme="minorHAnsi"/>
                <w:i/>
                <w:sz w:val="24"/>
                <w:szCs w:val="24"/>
              </w:rPr>
              <w:t>7h30 – 19h30</w:t>
            </w:r>
          </w:p>
        </w:tc>
        <w:tc>
          <w:tcPr>
            <w:tcW w:w="1984" w:type="dxa"/>
          </w:tcPr>
          <w:p w14:paraId="4DBD816C" w14:textId="77777777" w:rsidR="008A027D" w:rsidRPr="008A027D" w:rsidRDefault="008A027D" w:rsidP="006764C9">
            <w:pPr>
              <w:pStyle w:val="Paragraphedeliste"/>
              <w:ind w:left="0"/>
              <w:rPr>
                <w:rFonts w:asciiTheme="minorHAnsi" w:hAnsiTheme="minorHAnsi" w:cstheme="minorHAnsi"/>
                <w:i/>
                <w:sz w:val="24"/>
                <w:szCs w:val="24"/>
              </w:rPr>
            </w:pPr>
          </w:p>
          <w:p w14:paraId="7A1ADD9A" w14:textId="77777777" w:rsidR="008A027D" w:rsidRPr="008A027D" w:rsidRDefault="008A027D" w:rsidP="006764C9">
            <w:pPr>
              <w:pStyle w:val="Paragraphedeliste"/>
              <w:ind w:left="0"/>
              <w:rPr>
                <w:rFonts w:asciiTheme="minorHAnsi" w:hAnsiTheme="minorHAnsi" w:cstheme="minorHAnsi"/>
                <w:i/>
                <w:sz w:val="24"/>
                <w:szCs w:val="24"/>
              </w:rPr>
            </w:pPr>
            <w:r w:rsidRPr="008A027D">
              <w:rPr>
                <w:rFonts w:asciiTheme="minorHAnsi" w:hAnsiTheme="minorHAnsi" w:cstheme="minorHAnsi"/>
                <w:i/>
                <w:sz w:val="24"/>
                <w:szCs w:val="24"/>
              </w:rPr>
              <w:t>Du lundi au vendredi</w:t>
            </w:r>
          </w:p>
        </w:tc>
        <w:tc>
          <w:tcPr>
            <w:tcW w:w="2552" w:type="dxa"/>
          </w:tcPr>
          <w:p w14:paraId="73B4672F" w14:textId="77777777" w:rsidR="008A027D" w:rsidRPr="008A027D" w:rsidRDefault="008A027D" w:rsidP="006764C9">
            <w:pPr>
              <w:pStyle w:val="Paragraphedeliste"/>
              <w:ind w:left="0"/>
              <w:rPr>
                <w:rFonts w:asciiTheme="minorHAnsi" w:hAnsiTheme="minorHAnsi" w:cstheme="minorHAnsi"/>
                <w:i/>
                <w:sz w:val="24"/>
                <w:szCs w:val="24"/>
              </w:rPr>
            </w:pPr>
          </w:p>
          <w:p w14:paraId="6AE77B38" w14:textId="77777777" w:rsidR="008A027D" w:rsidRPr="008A027D" w:rsidRDefault="008A027D" w:rsidP="006764C9">
            <w:pPr>
              <w:pStyle w:val="Paragraphedeliste"/>
              <w:ind w:left="0"/>
              <w:rPr>
                <w:rFonts w:asciiTheme="minorHAnsi" w:hAnsiTheme="minorHAnsi" w:cstheme="minorHAnsi"/>
                <w:i/>
                <w:sz w:val="24"/>
                <w:szCs w:val="24"/>
              </w:rPr>
            </w:pPr>
            <w:r w:rsidRPr="008A027D">
              <w:rPr>
                <w:rFonts w:asciiTheme="minorHAnsi" w:hAnsiTheme="minorHAnsi" w:cstheme="minorHAnsi"/>
                <w:i/>
                <w:sz w:val="24"/>
                <w:szCs w:val="24"/>
              </w:rPr>
              <w:t>Journée continue :</w:t>
            </w:r>
          </w:p>
          <w:p w14:paraId="4D6F0B01" w14:textId="77777777" w:rsidR="008A027D" w:rsidRPr="008A027D" w:rsidRDefault="008A027D" w:rsidP="006764C9">
            <w:pPr>
              <w:pStyle w:val="Paragraphedeliste"/>
              <w:ind w:left="0"/>
              <w:rPr>
                <w:rFonts w:asciiTheme="minorHAnsi" w:hAnsiTheme="minorHAnsi" w:cstheme="minorHAnsi"/>
                <w:i/>
                <w:sz w:val="24"/>
                <w:szCs w:val="24"/>
              </w:rPr>
            </w:pPr>
            <w:r w:rsidRPr="008A027D">
              <w:rPr>
                <w:rFonts w:asciiTheme="minorHAnsi" w:hAnsiTheme="minorHAnsi" w:cstheme="minorHAnsi"/>
                <w:i/>
                <w:sz w:val="24"/>
                <w:szCs w:val="24"/>
              </w:rPr>
              <w:t>20 minutes de pause pour 6h de travail consécutives</w:t>
            </w:r>
          </w:p>
        </w:tc>
      </w:tr>
      <w:tr w:rsidR="008A027D" w:rsidRPr="008A027D" w14:paraId="12C0910E" w14:textId="77777777" w:rsidTr="005638A9">
        <w:trPr>
          <w:trHeight w:val="609"/>
        </w:trPr>
        <w:tc>
          <w:tcPr>
            <w:tcW w:w="2122" w:type="dxa"/>
          </w:tcPr>
          <w:p w14:paraId="5994FA21" w14:textId="77777777" w:rsidR="008A027D" w:rsidRPr="008A027D" w:rsidRDefault="008A027D" w:rsidP="006764C9">
            <w:pPr>
              <w:pStyle w:val="Paragraphedeliste"/>
              <w:ind w:left="0"/>
              <w:rPr>
                <w:rFonts w:asciiTheme="minorHAnsi" w:hAnsiTheme="minorHAnsi" w:cstheme="minorHAnsi"/>
                <w:i/>
                <w:sz w:val="24"/>
                <w:szCs w:val="24"/>
              </w:rPr>
            </w:pPr>
            <w:r w:rsidRPr="008A027D">
              <w:rPr>
                <w:rFonts w:asciiTheme="minorHAnsi" w:hAnsiTheme="minorHAnsi" w:cstheme="minorHAnsi"/>
                <w:i/>
                <w:sz w:val="24"/>
                <w:szCs w:val="24"/>
              </w:rPr>
              <w:t>Service technique</w:t>
            </w:r>
          </w:p>
        </w:tc>
        <w:tc>
          <w:tcPr>
            <w:tcW w:w="2268" w:type="dxa"/>
          </w:tcPr>
          <w:p w14:paraId="434CB01C" w14:textId="77777777" w:rsidR="008A027D" w:rsidRPr="008A027D" w:rsidRDefault="008A027D" w:rsidP="006764C9">
            <w:pPr>
              <w:pStyle w:val="Paragraphedeliste"/>
              <w:ind w:left="0"/>
              <w:rPr>
                <w:rFonts w:asciiTheme="minorHAnsi" w:hAnsiTheme="minorHAnsi" w:cstheme="minorHAnsi"/>
                <w:i/>
                <w:sz w:val="24"/>
                <w:szCs w:val="24"/>
              </w:rPr>
            </w:pPr>
          </w:p>
          <w:p w14:paraId="700D0021" w14:textId="3F353EA6" w:rsidR="008A027D" w:rsidRPr="008A027D" w:rsidRDefault="00082D18" w:rsidP="006764C9">
            <w:pPr>
              <w:pStyle w:val="Paragraphedeliste"/>
              <w:ind w:left="0"/>
              <w:rPr>
                <w:rFonts w:asciiTheme="minorHAnsi" w:hAnsiTheme="minorHAnsi" w:cstheme="minorHAnsi"/>
                <w:i/>
                <w:sz w:val="24"/>
                <w:szCs w:val="24"/>
              </w:rPr>
            </w:pPr>
            <w:r>
              <w:rPr>
                <w:rFonts w:asciiTheme="minorHAnsi" w:hAnsiTheme="minorHAnsi" w:cstheme="minorHAnsi"/>
                <w:i/>
                <w:sz w:val="24"/>
                <w:szCs w:val="24"/>
              </w:rPr>
              <w:t>C</w:t>
            </w:r>
            <w:r w:rsidR="008A027D" w:rsidRPr="008A027D">
              <w:rPr>
                <w:rFonts w:asciiTheme="minorHAnsi" w:hAnsiTheme="minorHAnsi" w:cstheme="minorHAnsi"/>
                <w:i/>
                <w:sz w:val="24"/>
                <w:szCs w:val="24"/>
              </w:rPr>
              <w:t>ycle hebdomadaire : 35h par semaine sur 5 jours ;</w:t>
            </w:r>
          </w:p>
          <w:p w14:paraId="3DCAE9A6" w14:textId="77777777" w:rsidR="008A027D" w:rsidRPr="008A027D" w:rsidRDefault="008A027D" w:rsidP="006764C9">
            <w:pPr>
              <w:pStyle w:val="Paragraphedeliste"/>
              <w:ind w:left="0"/>
              <w:rPr>
                <w:rFonts w:asciiTheme="minorHAnsi" w:hAnsiTheme="minorHAnsi" w:cstheme="minorHAnsi"/>
                <w:i/>
                <w:sz w:val="24"/>
                <w:szCs w:val="24"/>
              </w:rPr>
            </w:pPr>
          </w:p>
          <w:p w14:paraId="2C72624B" w14:textId="77777777" w:rsidR="008A027D" w:rsidRPr="008A027D" w:rsidRDefault="008A027D" w:rsidP="006764C9">
            <w:pPr>
              <w:pStyle w:val="Paragraphedeliste"/>
              <w:ind w:left="0"/>
              <w:rPr>
                <w:rFonts w:asciiTheme="minorHAnsi" w:hAnsiTheme="minorHAnsi" w:cstheme="minorHAnsi"/>
                <w:i/>
                <w:sz w:val="24"/>
                <w:szCs w:val="24"/>
              </w:rPr>
            </w:pPr>
          </w:p>
          <w:p w14:paraId="3B319AAF" w14:textId="77777777" w:rsidR="008A027D" w:rsidRPr="008A027D" w:rsidRDefault="008A027D" w:rsidP="006764C9">
            <w:pPr>
              <w:pStyle w:val="Paragraphedeliste"/>
              <w:ind w:left="0"/>
              <w:rPr>
                <w:rFonts w:asciiTheme="minorHAnsi" w:hAnsiTheme="minorHAnsi" w:cstheme="minorHAnsi"/>
                <w:i/>
                <w:sz w:val="24"/>
                <w:szCs w:val="24"/>
              </w:rPr>
            </w:pPr>
          </w:p>
        </w:tc>
        <w:tc>
          <w:tcPr>
            <w:tcW w:w="1985" w:type="dxa"/>
          </w:tcPr>
          <w:p w14:paraId="7907F154" w14:textId="77777777" w:rsidR="008A027D" w:rsidRPr="008A027D" w:rsidRDefault="008A027D" w:rsidP="006764C9">
            <w:pPr>
              <w:pStyle w:val="Paragraphedeliste"/>
              <w:ind w:left="0"/>
              <w:rPr>
                <w:rFonts w:asciiTheme="minorHAnsi" w:hAnsiTheme="minorHAnsi" w:cstheme="minorHAnsi"/>
                <w:i/>
                <w:sz w:val="24"/>
                <w:szCs w:val="24"/>
              </w:rPr>
            </w:pPr>
          </w:p>
          <w:p w14:paraId="458C66EE" w14:textId="77777777" w:rsidR="005638A9" w:rsidRDefault="008A027D" w:rsidP="005638A9">
            <w:pPr>
              <w:pStyle w:val="Paragraphedeliste"/>
              <w:ind w:left="0"/>
              <w:rPr>
                <w:rFonts w:asciiTheme="minorHAnsi" w:hAnsiTheme="minorHAnsi" w:cstheme="minorHAnsi"/>
                <w:i/>
                <w:sz w:val="24"/>
                <w:szCs w:val="24"/>
              </w:rPr>
            </w:pPr>
            <w:r w:rsidRPr="008A027D">
              <w:rPr>
                <w:rFonts w:asciiTheme="minorHAnsi" w:hAnsiTheme="minorHAnsi" w:cstheme="minorHAnsi"/>
                <w:i/>
                <w:sz w:val="24"/>
                <w:szCs w:val="24"/>
              </w:rPr>
              <w:t>8h -16 h 30</w:t>
            </w:r>
            <w:r w:rsidR="005638A9">
              <w:rPr>
                <w:rFonts w:asciiTheme="minorHAnsi" w:hAnsiTheme="minorHAnsi" w:cstheme="minorHAnsi"/>
                <w:i/>
                <w:sz w:val="24"/>
                <w:szCs w:val="24"/>
              </w:rPr>
              <w:t xml:space="preserve"> </w:t>
            </w:r>
          </w:p>
          <w:p w14:paraId="737F348D" w14:textId="1D5E4BBE" w:rsidR="008A027D" w:rsidRPr="008A027D" w:rsidRDefault="008A027D" w:rsidP="005638A9">
            <w:pPr>
              <w:pStyle w:val="Paragraphedeliste"/>
              <w:ind w:left="0"/>
              <w:rPr>
                <w:rFonts w:asciiTheme="minorHAnsi" w:hAnsiTheme="minorHAnsi" w:cstheme="minorHAnsi"/>
                <w:i/>
                <w:sz w:val="24"/>
                <w:szCs w:val="24"/>
              </w:rPr>
            </w:pPr>
            <w:proofErr w:type="gramStart"/>
            <w:r w:rsidRPr="008A027D">
              <w:rPr>
                <w:rFonts w:asciiTheme="minorHAnsi" w:hAnsiTheme="minorHAnsi" w:cstheme="minorHAnsi"/>
                <w:i/>
                <w:sz w:val="24"/>
                <w:szCs w:val="24"/>
              </w:rPr>
              <w:t>et  6</w:t>
            </w:r>
            <w:proofErr w:type="gramEnd"/>
            <w:r w:rsidRPr="008A027D">
              <w:rPr>
                <w:rFonts w:asciiTheme="minorHAnsi" w:hAnsiTheme="minorHAnsi" w:cstheme="minorHAnsi"/>
                <w:i/>
                <w:sz w:val="24"/>
                <w:szCs w:val="24"/>
              </w:rPr>
              <w:t>h -13 h en cas de fortes chaleurs</w:t>
            </w:r>
          </w:p>
        </w:tc>
        <w:tc>
          <w:tcPr>
            <w:tcW w:w="1984" w:type="dxa"/>
          </w:tcPr>
          <w:p w14:paraId="720FF011" w14:textId="77777777" w:rsidR="008A027D" w:rsidRPr="008A027D" w:rsidRDefault="008A027D" w:rsidP="006764C9">
            <w:pPr>
              <w:pStyle w:val="Paragraphedeliste"/>
              <w:ind w:left="0"/>
              <w:rPr>
                <w:rFonts w:asciiTheme="minorHAnsi" w:hAnsiTheme="minorHAnsi" w:cstheme="minorHAnsi"/>
                <w:i/>
                <w:sz w:val="24"/>
                <w:szCs w:val="24"/>
              </w:rPr>
            </w:pPr>
          </w:p>
          <w:p w14:paraId="6879BD46" w14:textId="21E125FA" w:rsidR="008A027D" w:rsidRPr="008A027D" w:rsidRDefault="00082D18" w:rsidP="006764C9">
            <w:pPr>
              <w:pStyle w:val="Paragraphedeliste"/>
              <w:ind w:left="0"/>
              <w:rPr>
                <w:rFonts w:asciiTheme="minorHAnsi" w:hAnsiTheme="minorHAnsi" w:cstheme="minorHAnsi"/>
                <w:i/>
                <w:sz w:val="24"/>
                <w:szCs w:val="24"/>
              </w:rPr>
            </w:pPr>
            <w:r>
              <w:rPr>
                <w:rFonts w:asciiTheme="minorHAnsi" w:hAnsiTheme="minorHAnsi" w:cstheme="minorHAnsi"/>
                <w:i/>
                <w:sz w:val="24"/>
                <w:szCs w:val="24"/>
              </w:rPr>
              <w:t>D</w:t>
            </w:r>
            <w:r w:rsidR="008A027D" w:rsidRPr="008A027D">
              <w:rPr>
                <w:rFonts w:asciiTheme="minorHAnsi" w:hAnsiTheme="minorHAnsi" w:cstheme="minorHAnsi"/>
                <w:i/>
                <w:sz w:val="24"/>
                <w:szCs w:val="24"/>
              </w:rPr>
              <w:t xml:space="preserve">u lundi au vendredi </w:t>
            </w:r>
          </w:p>
        </w:tc>
        <w:tc>
          <w:tcPr>
            <w:tcW w:w="2552" w:type="dxa"/>
          </w:tcPr>
          <w:p w14:paraId="215F256F" w14:textId="77777777" w:rsidR="008A027D" w:rsidRPr="008A027D" w:rsidRDefault="008A027D" w:rsidP="006764C9">
            <w:pPr>
              <w:pStyle w:val="Paragraphedeliste"/>
              <w:ind w:left="0"/>
              <w:rPr>
                <w:rFonts w:asciiTheme="minorHAnsi" w:hAnsiTheme="minorHAnsi" w:cstheme="minorHAnsi"/>
                <w:i/>
                <w:sz w:val="24"/>
                <w:szCs w:val="24"/>
              </w:rPr>
            </w:pPr>
          </w:p>
          <w:p w14:paraId="5A2BE897" w14:textId="77777777" w:rsidR="008A027D" w:rsidRPr="008A027D" w:rsidRDefault="008A027D" w:rsidP="006764C9">
            <w:pPr>
              <w:pStyle w:val="Paragraphedeliste"/>
              <w:ind w:left="0"/>
              <w:rPr>
                <w:rFonts w:asciiTheme="minorHAnsi" w:hAnsiTheme="minorHAnsi" w:cstheme="minorHAnsi"/>
                <w:i/>
                <w:sz w:val="24"/>
                <w:szCs w:val="24"/>
              </w:rPr>
            </w:pPr>
            <w:r w:rsidRPr="008A027D">
              <w:rPr>
                <w:rFonts w:asciiTheme="minorHAnsi" w:hAnsiTheme="minorHAnsi" w:cstheme="minorHAnsi"/>
                <w:i/>
                <w:sz w:val="24"/>
                <w:szCs w:val="24"/>
              </w:rPr>
              <w:t>Pause méridienne : 1h</w:t>
            </w:r>
          </w:p>
          <w:p w14:paraId="6186DDD1" w14:textId="77777777" w:rsidR="008A027D" w:rsidRPr="008A027D" w:rsidRDefault="008A027D" w:rsidP="006764C9">
            <w:pPr>
              <w:pStyle w:val="Paragraphedeliste"/>
              <w:ind w:left="0"/>
              <w:rPr>
                <w:rFonts w:asciiTheme="minorHAnsi" w:hAnsiTheme="minorHAnsi" w:cstheme="minorHAnsi"/>
                <w:i/>
                <w:sz w:val="24"/>
                <w:szCs w:val="24"/>
              </w:rPr>
            </w:pPr>
            <w:r w:rsidRPr="008A027D">
              <w:rPr>
                <w:rFonts w:asciiTheme="minorHAnsi" w:hAnsiTheme="minorHAnsi" w:cstheme="minorHAnsi"/>
                <w:i/>
                <w:sz w:val="24"/>
                <w:szCs w:val="24"/>
              </w:rPr>
              <w:t>Sauf en cas de fortes chaleurs : Journée continue :</w:t>
            </w:r>
          </w:p>
          <w:p w14:paraId="0DF88986" w14:textId="77777777" w:rsidR="008A027D" w:rsidRPr="008A027D" w:rsidRDefault="008A027D" w:rsidP="006764C9">
            <w:pPr>
              <w:pStyle w:val="Paragraphedeliste"/>
              <w:ind w:left="0"/>
              <w:rPr>
                <w:rFonts w:asciiTheme="minorHAnsi" w:hAnsiTheme="minorHAnsi" w:cstheme="minorHAnsi"/>
                <w:i/>
                <w:sz w:val="24"/>
                <w:szCs w:val="24"/>
              </w:rPr>
            </w:pPr>
            <w:r w:rsidRPr="008A027D">
              <w:rPr>
                <w:rFonts w:asciiTheme="minorHAnsi" w:hAnsiTheme="minorHAnsi" w:cstheme="minorHAnsi"/>
                <w:i/>
                <w:sz w:val="24"/>
                <w:szCs w:val="24"/>
              </w:rPr>
              <w:t>20 minutes de pause pour 6h de travail consécutives</w:t>
            </w:r>
          </w:p>
        </w:tc>
      </w:tr>
    </w:tbl>
    <w:p w14:paraId="0089827B" w14:textId="77777777" w:rsidR="008A027D" w:rsidRPr="008A027D" w:rsidRDefault="008A027D" w:rsidP="008A027D">
      <w:pPr>
        <w:pStyle w:val="Paragraphedeliste"/>
        <w:ind w:left="1068"/>
        <w:rPr>
          <w:rFonts w:cstheme="minorHAnsi"/>
          <w:i/>
          <w:sz w:val="24"/>
          <w:szCs w:val="24"/>
        </w:rPr>
      </w:pPr>
    </w:p>
    <w:p w14:paraId="365F6B98" w14:textId="77777777" w:rsidR="008A027D" w:rsidRPr="008A027D" w:rsidRDefault="008A027D" w:rsidP="008A027D">
      <w:pPr>
        <w:rPr>
          <w:rFonts w:cstheme="minorHAnsi"/>
          <w:sz w:val="24"/>
          <w:szCs w:val="24"/>
        </w:rPr>
      </w:pPr>
    </w:p>
    <w:p w14:paraId="05AF87EE" w14:textId="77777777" w:rsidR="008A027D" w:rsidRPr="008A027D" w:rsidRDefault="008A027D" w:rsidP="008A027D">
      <w:pPr>
        <w:spacing w:after="120" w:line="240" w:lineRule="exact"/>
        <w:rPr>
          <w:rFonts w:cstheme="minorHAnsi"/>
          <w:sz w:val="24"/>
          <w:szCs w:val="24"/>
        </w:rPr>
      </w:pPr>
      <w:r w:rsidRPr="008A027D">
        <w:rPr>
          <w:rFonts w:cstheme="minorHAnsi"/>
          <w:b/>
          <w:sz w:val="24"/>
          <w:szCs w:val="24"/>
        </w:rPr>
        <w:t>Article 3 </w:t>
      </w:r>
    </w:p>
    <w:p w14:paraId="39FE6F02" w14:textId="77777777" w:rsidR="008A027D" w:rsidRPr="008A027D" w:rsidRDefault="008A027D" w:rsidP="008A027D">
      <w:pPr>
        <w:spacing w:after="120" w:line="240" w:lineRule="exact"/>
        <w:jc w:val="both"/>
        <w:rPr>
          <w:rFonts w:cstheme="minorHAnsi"/>
          <w:sz w:val="24"/>
          <w:szCs w:val="24"/>
        </w:rPr>
      </w:pPr>
      <w:r w:rsidRPr="008A027D">
        <w:rPr>
          <w:rFonts w:cstheme="minorHAnsi"/>
          <w:sz w:val="24"/>
          <w:szCs w:val="24"/>
        </w:rPr>
        <w:lastRenderedPageBreak/>
        <w:t xml:space="preserve">La fixation des horaires de travail des agents relève de la compétence du Maire dans le respect des cycles définis par la présente délibération. </w:t>
      </w:r>
    </w:p>
    <w:p w14:paraId="70F56662" w14:textId="77777777" w:rsidR="008A027D" w:rsidRPr="008A027D" w:rsidRDefault="008A027D" w:rsidP="008A027D">
      <w:pPr>
        <w:spacing w:after="120" w:line="240" w:lineRule="exact"/>
        <w:rPr>
          <w:rFonts w:cstheme="minorHAnsi"/>
          <w:sz w:val="24"/>
          <w:szCs w:val="24"/>
        </w:rPr>
      </w:pPr>
    </w:p>
    <w:p w14:paraId="1165A275" w14:textId="77777777" w:rsidR="008A027D" w:rsidRPr="008A027D" w:rsidRDefault="008A027D" w:rsidP="008A027D">
      <w:pPr>
        <w:spacing w:after="120" w:line="240" w:lineRule="exact"/>
        <w:rPr>
          <w:rFonts w:cstheme="minorHAnsi"/>
          <w:b/>
          <w:bCs/>
          <w:sz w:val="24"/>
          <w:szCs w:val="24"/>
        </w:rPr>
      </w:pPr>
      <w:r w:rsidRPr="008A027D">
        <w:rPr>
          <w:rFonts w:cstheme="minorHAnsi"/>
          <w:b/>
          <w:bCs/>
          <w:sz w:val="24"/>
          <w:szCs w:val="24"/>
        </w:rPr>
        <w:t>Article 4 </w:t>
      </w:r>
    </w:p>
    <w:p w14:paraId="031628DE" w14:textId="77777777" w:rsidR="008A027D" w:rsidRPr="008A027D" w:rsidRDefault="008A027D" w:rsidP="008A027D">
      <w:pPr>
        <w:spacing w:after="120" w:line="240" w:lineRule="exact"/>
        <w:jc w:val="both"/>
        <w:rPr>
          <w:rFonts w:cstheme="minorHAnsi"/>
          <w:color w:val="0070C0"/>
          <w:sz w:val="24"/>
          <w:szCs w:val="24"/>
        </w:rPr>
      </w:pPr>
      <w:r w:rsidRPr="008A027D">
        <w:rPr>
          <w:rFonts w:cstheme="minorHAnsi"/>
          <w:sz w:val="24"/>
          <w:szCs w:val="24"/>
        </w:rPr>
        <w:t>D’instituer la journée de solidarité selon le dispositif suivant </w:t>
      </w:r>
      <w:r w:rsidRPr="008A027D">
        <w:rPr>
          <w:rFonts w:cstheme="minorHAnsi"/>
          <w:color w:val="0070C0"/>
          <w:sz w:val="24"/>
          <w:szCs w:val="24"/>
        </w:rPr>
        <w:t xml:space="preserve">: </w:t>
      </w:r>
    </w:p>
    <w:p w14:paraId="042A6F45" w14:textId="14D524DD" w:rsidR="008A027D" w:rsidRPr="008A027D" w:rsidRDefault="001E76FB" w:rsidP="008A027D">
      <w:pPr>
        <w:pStyle w:val="Paragraphedeliste"/>
        <w:numPr>
          <w:ilvl w:val="0"/>
          <w:numId w:val="6"/>
        </w:numPr>
        <w:spacing w:after="120" w:line="240" w:lineRule="exact"/>
        <w:jc w:val="both"/>
        <w:rPr>
          <w:rFonts w:cstheme="minorHAnsi"/>
          <w:sz w:val="24"/>
          <w:szCs w:val="24"/>
        </w:rPr>
      </w:pPr>
      <w:bookmarkStart w:id="0" w:name="_Hlk135732719"/>
      <w:r>
        <w:rPr>
          <w:rFonts w:cstheme="minorHAnsi"/>
          <w:sz w:val="24"/>
          <w:szCs w:val="24"/>
        </w:rPr>
        <w:t>L</w:t>
      </w:r>
      <w:r w:rsidR="008A027D" w:rsidRPr="008A027D">
        <w:rPr>
          <w:rFonts w:cstheme="minorHAnsi"/>
          <w:sz w:val="24"/>
          <w:szCs w:val="24"/>
        </w:rPr>
        <w:t>e travail d’un jour de réduction du temps de travail tel que prévu par les règles en vigueur pour les salariés bénéficiant de RTT,</w:t>
      </w:r>
    </w:p>
    <w:p w14:paraId="6AFB5A65" w14:textId="77777777" w:rsidR="008A027D" w:rsidRPr="008A027D" w:rsidRDefault="008A027D" w:rsidP="008A027D">
      <w:pPr>
        <w:spacing w:after="120" w:line="240" w:lineRule="exact"/>
        <w:rPr>
          <w:rFonts w:cstheme="minorHAnsi"/>
          <w:sz w:val="24"/>
          <w:szCs w:val="24"/>
        </w:rPr>
      </w:pPr>
      <w:proofErr w:type="gramStart"/>
      <w:r w:rsidRPr="008A027D">
        <w:rPr>
          <w:rFonts w:cstheme="minorHAnsi"/>
          <w:sz w:val="24"/>
          <w:szCs w:val="24"/>
        </w:rPr>
        <w:t>Ou</w:t>
      </w:r>
      <w:proofErr w:type="gramEnd"/>
    </w:p>
    <w:p w14:paraId="47C7CB98" w14:textId="5EBEAD99" w:rsidR="008A027D" w:rsidRPr="008A027D" w:rsidRDefault="001E76FB" w:rsidP="008A027D">
      <w:pPr>
        <w:pStyle w:val="Paragraphedeliste"/>
        <w:numPr>
          <w:ilvl w:val="0"/>
          <w:numId w:val="6"/>
        </w:numPr>
        <w:spacing w:after="120" w:line="240" w:lineRule="exact"/>
        <w:jc w:val="both"/>
        <w:rPr>
          <w:rFonts w:cstheme="minorHAnsi"/>
          <w:color w:val="0070C0"/>
          <w:sz w:val="24"/>
          <w:szCs w:val="24"/>
        </w:rPr>
      </w:pPr>
      <w:r>
        <w:rPr>
          <w:rFonts w:cstheme="minorHAnsi"/>
          <w:sz w:val="24"/>
          <w:szCs w:val="24"/>
        </w:rPr>
        <w:t>T</w:t>
      </w:r>
      <w:r w:rsidR="008A027D" w:rsidRPr="008A027D">
        <w:rPr>
          <w:rFonts w:cstheme="minorHAnsi"/>
          <w:sz w:val="24"/>
          <w:szCs w:val="24"/>
        </w:rPr>
        <w:t>out autre modalité permettant le travail de sept heures précédemment non travaillées à l’exclusion des jours de congés annuels, de la façon suivante, à savoir : travail le lundi de pentecôte pour les agents du service technique / travail un mercredi pour les agents du service enfance jeunesse / travail le lundi de pentecôte pour les agents du service administratif ne bénéficiant pas de RTT.</w:t>
      </w:r>
    </w:p>
    <w:bookmarkEnd w:id="0"/>
    <w:p w14:paraId="56DA5AF6" w14:textId="77777777" w:rsidR="008A027D" w:rsidRPr="008A027D" w:rsidRDefault="008A027D" w:rsidP="008A027D">
      <w:pPr>
        <w:spacing w:after="120" w:line="240" w:lineRule="exact"/>
        <w:rPr>
          <w:rFonts w:cstheme="minorHAnsi"/>
          <w:sz w:val="24"/>
          <w:szCs w:val="24"/>
        </w:rPr>
      </w:pPr>
    </w:p>
    <w:p w14:paraId="11E079EB" w14:textId="77777777" w:rsidR="008A027D" w:rsidRPr="008A027D" w:rsidRDefault="008A027D" w:rsidP="008A027D">
      <w:pPr>
        <w:spacing w:after="120" w:line="240" w:lineRule="exact"/>
        <w:jc w:val="both"/>
        <w:rPr>
          <w:rFonts w:cstheme="minorHAnsi"/>
          <w:sz w:val="24"/>
          <w:szCs w:val="24"/>
        </w:rPr>
      </w:pPr>
      <w:r w:rsidRPr="008A027D">
        <w:rPr>
          <w:rFonts w:cstheme="minorHAnsi"/>
          <w:sz w:val="24"/>
          <w:szCs w:val="24"/>
        </w:rPr>
        <w:t>Pour les agents à temps non complet ou à temps partiel, la durée de travail supplémentaire est proratisée en fonction de leurs obligations hebdomadaires de service.</w:t>
      </w:r>
    </w:p>
    <w:p w14:paraId="6BB1EB15" w14:textId="77777777" w:rsidR="008A027D" w:rsidRPr="008A027D" w:rsidRDefault="008A027D" w:rsidP="008A027D">
      <w:pPr>
        <w:spacing w:after="120" w:line="240" w:lineRule="exact"/>
        <w:jc w:val="both"/>
        <w:rPr>
          <w:rFonts w:cstheme="minorHAnsi"/>
          <w:sz w:val="24"/>
          <w:szCs w:val="24"/>
        </w:rPr>
      </w:pPr>
      <w:r w:rsidRPr="008A027D">
        <w:rPr>
          <w:rFonts w:cstheme="minorHAnsi"/>
          <w:sz w:val="24"/>
          <w:szCs w:val="24"/>
        </w:rPr>
        <w:t>Sauf disposition expresse de l’assemblée délibérante prise sur un nouvel avis du Comité technique compétent, ces dispositions seront reconduites tacitement chaque année.</w:t>
      </w:r>
    </w:p>
    <w:p w14:paraId="2394861B" w14:textId="77777777" w:rsidR="008A027D" w:rsidRPr="008A027D" w:rsidRDefault="008A027D" w:rsidP="008A027D">
      <w:pPr>
        <w:spacing w:after="120" w:line="240" w:lineRule="exact"/>
        <w:rPr>
          <w:rFonts w:cstheme="minorHAnsi"/>
          <w:b/>
          <w:sz w:val="24"/>
          <w:szCs w:val="24"/>
        </w:rPr>
      </w:pPr>
    </w:p>
    <w:p w14:paraId="13E98EDB" w14:textId="77777777" w:rsidR="008A027D" w:rsidRPr="008A027D" w:rsidRDefault="008A027D" w:rsidP="008A027D">
      <w:pPr>
        <w:spacing w:after="120" w:line="240" w:lineRule="exact"/>
        <w:rPr>
          <w:rFonts w:cstheme="minorHAnsi"/>
          <w:b/>
          <w:sz w:val="24"/>
          <w:szCs w:val="24"/>
        </w:rPr>
      </w:pPr>
      <w:r w:rsidRPr="008A027D">
        <w:rPr>
          <w:rFonts w:cstheme="minorHAnsi"/>
          <w:b/>
          <w:sz w:val="24"/>
          <w:szCs w:val="24"/>
        </w:rPr>
        <w:t>Article 5 </w:t>
      </w:r>
    </w:p>
    <w:p w14:paraId="021A2142" w14:textId="77777777" w:rsidR="008A027D" w:rsidRPr="008A027D" w:rsidRDefault="008A027D" w:rsidP="008A027D">
      <w:pPr>
        <w:spacing w:after="120" w:line="240" w:lineRule="exact"/>
        <w:jc w:val="both"/>
        <w:rPr>
          <w:rFonts w:cstheme="minorHAnsi"/>
          <w:sz w:val="24"/>
          <w:szCs w:val="24"/>
        </w:rPr>
      </w:pPr>
      <w:r w:rsidRPr="008A027D">
        <w:rPr>
          <w:rFonts w:cstheme="minorHAnsi"/>
          <w:sz w:val="24"/>
          <w:szCs w:val="24"/>
        </w:rPr>
        <w:t>Les jours d’ARTT ne sont pas juridiquement des congés annuels, et ne sont donc pas soumis aux règles définies notamment par le décret n° 85-1250 du 26 novembre 1985 relatif aux congés annuels des fonctionnaires territoriaux.</w:t>
      </w:r>
    </w:p>
    <w:p w14:paraId="3F7A8F35" w14:textId="77777777" w:rsidR="008A027D" w:rsidRPr="008A027D" w:rsidRDefault="008A027D" w:rsidP="008A027D">
      <w:pPr>
        <w:spacing w:after="120" w:line="240" w:lineRule="exact"/>
        <w:jc w:val="both"/>
        <w:rPr>
          <w:rFonts w:cstheme="minorHAnsi"/>
          <w:sz w:val="24"/>
          <w:szCs w:val="24"/>
        </w:rPr>
      </w:pPr>
      <w:r w:rsidRPr="008A027D">
        <w:rPr>
          <w:rFonts w:cstheme="minorHAnsi"/>
          <w:sz w:val="24"/>
          <w:szCs w:val="24"/>
        </w:rPr>
        <w:t xml:space="preserve">Ces jours ARTT peuvent être pris, sous réserve des nécessités de service (une ou plusieurs possibilités, à déterminer par la collectivité) : </w:t>
      </w:r>
    </w:p>
    <w:p w14:paraId="5BD4C0DE" w14:textId="77777777" w:rsidR="008A027D" w:rsidRPr="008A027D" w:rsidRDefault="008A027D" w:rsidP="008A027D">
      <w:pPr>
        <w:spacing w:after="120" w:line="240" w:lineRule="exact"/>
        <w:jc w:val="both"/>
        <w:rPr>
          <w:rFonts w:cstheme="minorHAnsi"/>
          <w:sz w:val="24"/>
          <w:szCs w:val="24"/>
        </w:rPr>
      </w:pPr>
      <w:r w:rsidRPr="008A027D">
        <w:rPr>
          <w:rFonts w:cstheme="minorHAnsi"/>
          <w:sz w:val="24"/>
          <w:szCs w:val="24"/>
        </w:rPr>
        <w:t xml:space="preserve">-de manière groupée (plusieurs jours consécutifs) ; </w:t>
      </w:r>
    </w:p>
    <w:p w14:paraId="0BF7E29D" w14:textId="77777777" w:rsidR="008A027D" w:rsidRPr="008A027D" w:rsidRDefault="008A027D" w:rsidP="008A027D">
      <w:pPr>
        <w:spacing w:after="120" w:line="240" w:lineRule="exact"/>
        <w:rPr>
          <w:rFonts w:cstheme="minorHAnsi"/>
          <w:sz w:val="24"/>
          <w:szCs w:val="24"/>
        </w:rPr>
      </w:pPr>
      <w:r w:rsidRPr="008A027D">
        <w:rPr>
          <w:rFonts w:cstheme="minorHAnsi"/>
          <w:sz w:val="24"/>
          <w:szCs w:val="24"/>
        </w:rPr>
        <w:t>-sous la forme de jours isolés ;</w:t>
      </w:r>
    </w:p>
    <w:p w14:paraId="3FBD4BF8" w14:textId="77777777" w:rsidR="008A027D" w:rsidRPr="008A027D" w:rsidRDefault="008A027D" w:rsidP="008A027D">
      <w:pPr>
        <w:spacing w:after="120" w:line="240" w:lineRule="exact"/>
        <w:rPr>
          <w:rFonts w:cstheme="minorHAnsi"/>
          <w:sz w:val="24"/>
          <w:szCs w:val="24"/>
        </w:rPr>
      </w:pPr>
      <w:r w:rsidRPr="008A027D">
        <w:rPr>
          <w:rFonts w:cstheme="minorHAnsi"/>
          <w:sz w:val="24"/>
          <w:szCs w:val="24"/>
        </w:rPr>
        <w:t xml:space="preserve">-ou encore sous la forme de demi-journées. </w:t>
      </w:r>
    </w:p>
    <w:p w14:paraId="5C184601" w14:textId="77777777" w:rsidR="008A027D" w:rsidRPr="008A027D" w:rsidRDefault="008A027D" w:rsidP="008A027D">
      <w:pPr>
        <w:spacing w:after="120" w:line="240" w:lineRule="exact"/>
        <w:rPr>
          <w:rFonts w:cstheme="minorHAnsi"/>
          <w:sz w:val="24"/>
          <w:szCs w:val="24"/>
        </w:rPr>
      </w:pPr>
    </w:p>
    <w:p w14:paraId="2A427732" w14:textId="77777777" w:rsidR="008A027D" w:rsidRPr="008A027D" w:rsidRDefault="008A027D" w:rsidP="008A027D">
      <w:pPr>
        <w:spacing w:after="120" w:line="240" w:lineRule="exact"/>
        <w:jc w:val="both"/>
        <w:rPr>
          <w:rFonts w:cstheme="minorHAnsi"/>
          <w:sz w:val="24"/>
          <w:szCs w:val="24"/>
        </w:rPr>
      </w:pPr>
      <w:r w:rsidRPr="008A027D">
        <w:rPr>
          <w:rFonts w:cstheme="minorHAnsi"/>
          <w:sz w:val="24"/>
          <w:szCs w:val="24"/>
        </w:rPr>
        <w:t xml:space="preserve">Les jours ARTT non pris au titre d’une année ne peuvent être reportés sur l’année suivante. Ils peuvent, le cas échéant, être déposés sur le compte épargne temps. </w:t>
      </w:r>
    </w:p>
    <w:p w14:paraId="52E3830B" w14:textId="77777777" w:rsidR="008A027D" w:rsidRPr="008A027D" w:rsidRDefault="008A027D" w:rsidP="008A027D">
      <w:pPr>
        <w:spacing w:after="120" w:line="240" w:lineRule="exact"/>
        <w:jc w:val="both"/>
        <w:rPr>
          <w:rFonts w:cstheme="minorHAnsi"/>
          <w:sz w:val="24"/>
          <w:szCs w:val="24"/>
        </w:rPr>
      </w:pPr>
      <w:r w:rsidRPr="008A027D">
        <w:rPr>
          <w:rFonts w:cstheme="minorHAnsi"/>
          <w:sz w:val="24"/>
          <w:szCs w:val="24"/>
        </w:rPr>
        <w:t xml:space="preserve">En cas d’absence de l’agent entrainant une réduction des jours ARTT, ces jours seront défalqués au terme de l’année civile de référence. Dans l’hypothèse où le nombre de jours ARTT à défalquer serait supérieur au nombre de jours ARTT accordés au titre de l’année civile, la déduction s’effectuera sur l’année N+1. </w:t>
      </w:r>
    </w:p>
    <w:p w14:paraId="7D271A94" w14:textId="77777777" w:rsidR="008A027D" w:rsidRPr="008A027D" w:rsidRDefault="008A027D" w:rsidP="008A027D">
      <w:pPr>
        <w:spacing w:after="120" w:line="240" w:lineRule="exact"/>
        <w:jc w:val="both"/>
        <w:rPr>
          <w:rFonts w:cstheme="minorHAnsi"/>
          <w:sz w:val="24"/>
          <w:szCs w:val="24"/>
        </w:rPr>
      </w:pPr>
      <w:r w:rsidRPr="008A027D">
        <w:rPr>
          <w:rFonts w:cstheme="minorHAnsi"/>
          <w:sz w:val="24"/>
          <w:szCs w:val="24"/>
        </w:rPr>
        <w:t>En cas de mobilité, un solde de tout compte doit être communiqué à l’agent concerné.</w:t>
      </w:r>
    </w:p>
    <w:p w14:paraId="60339AF2" w14:textId="77777777" w:rsidR="008A027D" w:rsidRPr="008A027D" w:rsidRDefault="008A027D" w:rsidP="008A027D">
      <w:pPr>
        <w:spacing w:after="120" w:line="240" w:lineRule="exact"/>
        <w:jc w:val="both"/>
        <w:rPr>
          <w:rFonts w:cstheme="minorHAnsi"/>
          <w:b/>
          <w:sz w:val="24"/>
          <w:szCs w:val="24"/>
        </w:rPr>
      </w:pPr>
    </w:p>
    <w:p w14:paraId="36CC276E" w14:textId="77777777" w:rsidR="008A027D" w:rsidRPr="008A027D" w:rsidRDefault="008A027D" w:rsidP="008A027D">
      <w:pPr>
        <w:spacing w:after="120" w:line="240" w:lineRule="exact"/>
        <w:jc w:val="both"/>
        <w:rPr>
          <w:rFonts w:cstheme="minorHAnsi"/>
          <w:b/>
          <w:sz w:val="24"/>
          <w:szCs w:val="24"/>
        </w:rPr>
      </w:pPr>
      <w:r w:rsidRPr="008A027D">
        <w:rPr>
          <w:rFonts w:cstheme="minorHAnsi"/>
          <w:b/>
          <w:sz w:val="24"/>
          <w:szCs w:val="24"/>
        </w:rPr>
        <w:t>Article 6 </w:t>
      </w:r>
    </w:p>
    <w:p w14:paraId="511187EB" w14:textId="77777777" w:rsidR="008A027D" w:rsidRPr="008A027D" w:rsidRDefault="008A027D" w:rsidP="008A027D">
      <w:pPr>
        <w:spacing w:after="120" w:line="240" w:lineRule="exact"/>
        <w:jc w:val="both"/>
        <w:rPr>
          <w:rFonts w:cstheme="minorHAnsi"/>
          <w:sz w:val="24"/>
          <w:szCs w:val="24"/>
        </w:rPr>
      </w:pPr>
      <w:r w:rsidRPr="008A027D">
        <w:rPr>
          <w:rFonts w:cstheme="minorHAnsi"/>
          <w:sz w:val="24"/>
          <w:szCs w:val="24"/>
        </w:rPr>
        <w:t xml:space="preserve">Un planning à l’année sera remis à l’agent, qui distinguera les temps travaillés, les temps de repos compensateurs et les congés annuels. En effet, en cas de maladie, seuls les congés annuels sont reportés de plein droit. </w:t>
      </w:r>
    </w:p>
    <w:p w14:paraId="28981DDC" w14:textId="77777777" w:rsidR="008A027D" w:rsidRPr="008A027D" w:rsidRDefault="008A027D" w:rsidP="008A027D">
      <w:pPr>
        <w:spacing w:after="120" w:line="240" w:lineRule="exact"/>
        <w:jc w:val="both"/>
        <w:rPr>
          <w:rFonts w:cstheme="minorHAnsi"/>
          <w:sz w:val="24"/>
          <w:szCs w:val="24"/>
        </w:rPr>
      </w:pPr>
      <w:r w:rsidRPr="008A027D">
        <w:rPr>
          <w:rFonts w:cstheme="minorHAnsi"/>
          <w:sz w:val="24"/>
          <w:szCs w:val="24"/>
        </w:rPr>
        <w:t xml:space="preserve">Un décompte du relevé d’heures effectués par l’agent lui sera remis trimestriellement afin d’assurer un suivi précis des heures. </w:t>
      </w:r>
    </w:p>
    <w:p w14:paraId="6EBE5271" w14:textId="77777777" w:rsidR="008A027D" w:rsidRPr="008A027D" w:rsidRDefault="008A027D" w:rsidP="008A027D">
      <w:pPr>
        <w:spacing w:after="120" w:line="240" w:lineRule="exact"/>
        <w:rPr>
          <w:rFonts w:cstheme="minorHAnsi"/>
          <w:sz w:val="24"/>
          <w:szCs w:val="24"/>
        </w:rPr>
      </w:pPr>
    </w:p>
    <w:p w14:paraId="166DAADF" w14:textId="77777777" w:rsidR="008A027D" w:rsidRPr="008A027D" w:rsidRDefault="008A027D" w:rsidP="008A027D">
      <w:pPr>
        <w:overflowPunct w:val="0"/>
        <w:autoSpaceDE w:val="0"/>
        <w:autoSpaceDN w:val="0"/>
        <w:adjustRightInd w:val="0"/>
        <w:spacing w:after="120" w:line="240" w:lineRule="exact"/>
        <w:textAlignment w:val="baseline"/>
        <w:rPr>
          <w:rFonts w:eastAsia="Times New Roman" w:cstheme="minorHAnsi"/>
          <w:b/>
          <w:sz w:val="24"/>
          <w:szCs w:val="24"/>
          <w:lang w:eastAsia="fr-FR"/>
        </w:rPr>
      </w:pPr>
      <w:r w:rsidRPr="008A027D">
        <w:rPr>
          <w:rFonts w:eastAsia="Times New Roman" w:cstheme="minorHAnsi"/>
          <w:b/>
          <w:sz w:val="24"/>
          <w:szCs w:val="24"/>
          <w:lang w:eastAsia="fr-FR"/>
        </w:rPr>
        <w:t>Article 7</w:t>
      </w:r>
    </w:p>
    <w:p w14:paraId="0840DD32" w14:textId="08C1BD71" w:rsidR="008A027D" w:rsidRDefault="008A027D" w:rsidP="008A027D">
      <w:pPr>
        <w:spacing w:after="120" w:line="240" w:lineRule="exact"/>
        <w:jc w:val="both"/>
        <w:rPr>
          <w:rFonts w:cstheme="minorHAnsi"/>
          <w:sz w:val="24"/>
          <w:szCs w:val="24"/>
        </w:rPr>
      </w:pPr>
      <w:r w:rsidRPr="008A027D">
        <w:rPr>
          <w:rFonts w:cstheme="minorHAnsi"/>
          <w:sz w:val="24"/>
          <w:szCs w:val="24"/>
        </w:rPr>
        <w:t>La délibération entrera en</w:t>
      </w:r>
      <w:r>
        <w:rPr>
          <w:rFonts w:cstheme="minorHAnsi"/>
          <w:sz w:val="24"/>
          <w:szCs w:val="24"/>
        </w:rPr>
        <w:t xml:space="preserve"> vigueur dès son dépôt au contrôle de légalité</w:t>
      </w:r>
      <w:r w:rsidRPr="008A027D">
        <w:rPr>
          <w:rFonts w:cstheme="minorHAnsi"/>
          <w:sz w:val="24"/>
          <w:szCs w:val="24"/>
        </w:rPr>
        <w:t xml:space="preserve">. Les délibérations antérieures relatives aux cycles de travail sont abrogées à compter de cette entrée en vigueur. </w:t>
      </w:r>
    </w:p>
    <w:p w14:paraId="0B8D3A99" w14:textId="77777777" w:rsidR="00682E58" w:rsidRPr="008A027D" w:rsidRDefault="00682E58" w:rsidP="008A027D">
      <w:pPr>
        <w:spacing w:after="120" w:line="240" w:lineRule="exact"/>
        <w:jc w:val="both"/>
        <w:rPr>
          <w:rFonts w:cstheme="minorHAnsi"/>
          <w:sz w:val="24"/>
          <w:szCs w:val="24"/>
        </w:rPr>
      </w:pPr>
    </w:p>
    <w:p w14:paraId="4E86F9FA" w14:textId="78F27AB4" w:rsidR="008A027D" w:rsidRPr="008A027D" w:rsidRDefault="008A027D" w:rsidP="008A027D">
      <w:pPr>
        <w:pStyle w:val="NormalWeb"/>
        <w:numPr>
          <w:ilvl w:val="0"/>
          <w:numId w:val="4"/>
        </w:numPr>
        <w:spacing w:before="0" w:beforeAutospacing="0"/>
        <w:contextualSpacing/>
        <w:jc w:val="both"/>
        <w:rPr>
          <w:rFonts w:asciiTheme="minorHAnsi" w:hAnsiTheme="minorHAnsi" w:cstheme="minorHAnsi"/>
          <w:b/>
        </w:rPr>
      </w:pPr>
      <w:r w:rsidRPr="008A027D">
        <w:rPr>
          <w:rFonts w:asciiTheme="minorHAnsi" w:hAnsiTheme="minorHAnsi" w:cstheme="minorHAnsi"/>
          <w:b/>
        </w:rPr>
        <w:t>Journée de solidarité :</w:t>
      </w:r>
    </w:p>
    <w:p w14:paraId="705A0EA6" w14:textId="54153B7D" w:rsidR="00682E58" w:rsidRPr="00682E58" w:rsidRDefault="00682E58" w:rsidP="00682E58">
      <w:pPr>
        <w:spacing w:after="120" w:line="240" w:lineRule="exact"/>
        <w:jc w:val="both"/>
        <w:rPr>
          <w:rFonts w:cstheme="minorHAnsi"/>
          <w:sz w:val="24"/>
          <w:szCs w:val="24"/>
        </w:rPr>
      </w:pPr>
      <w:r w:rsidRPr="00682E58">
        <w:rPr>
          <w:rFonts w:cstheme="minorHAnsi"/>
          <w:sz w:val="24"/>
          <w:szCs w:val="24"/>
        </w:rPr>
        <w:lastRenderedPageBreak/>
        <w:t>Monsieur Guy Marty rappelle au Conseil que conformément à l’article L. 621-11 du code général de la fonction publique, une journée de solidarité est instituée en vue d’assurer le financement des actions en faveur de l’autonomie des personnes âgées ou handicapées.</w:t>
      </w:r>
    </w:p>
    <w:p w14:paraId="49F0E187" w14:textId="77777777" w:rsidR="00682E58" w:rsidRPr="00682E58" w:rsidRDefault="00682E58" w:rsidP="00682E58">
      <w:pPr>
        <w:spacing w:after="120" w:line="240" w:lineRule="exact"/>
        <w:jc w:val="both"/>
        <w:rPr>
          <w:rFonts w:cstheme="minorHAnsi"/>
          <w:sz w:val="24"/>
          <w:szCs w:val="24"/>
        </w:rPr>
      </w:pPr>
      <w:r w:rsidRPr="00682E58">
        <w:rPr>
          <w:rFonts w:cstheme="minorHAnsi"/>
          <w:sz w:val="24"/>
          <w:szCs w:val="24"/>
        </w:rPr>
        <w:t xml:space="preserve">Elle prend la forme d’une journée supplémentaire de travail non rémunérée pour les agents (fonctionnaires et agents contractuels). </w:t>
      </w:r>
    </w:p>
    <w:p w14:paraId="3908CF2F" w14:textId="77777777" w:rsidR="00682E58" w:rsidRPr="00682E58" w:rsidRDefault="00682E58" w:rsidP="00682E58">
      <w:pPr>
        <w:spacing w:after="120" w:line="240" w:lineRule="exact"/>
        <w:jc w:val="both"/>
        <w:rPr>
          <w:rFonts w:cstheme="minorHAnsi"/>
          <w:sz w:val="24"/>
          <w:szCs w:val="24"/>
        </w:rPr>
      </w:pPr>
      <w:r w:rsidRPr="00682E58">
        <w:rPr>
          <w:rFonts w:cstheme="minorHAnsi"/>
          <w:sz w:val="24"/>
          <w:szCs w:val="24"/>
        </w:rPr>
        <w:t xml:space="preserve">Cette journée de solidarité est incluse dans la durée légale annuelle de temps de travail, qui est de 1607 heures pour un agent à temps complet. </w:t>
      </w:r>
    </w:p>
    <w:p w14:paraId="2201216E" w14:textId="77777777" w:rsidR="00682E58" w:rsidRPr="00682E58" w:rsidRDefault="00682E58" w:rsidP="00682E58">
      <w:pPr>
        <w:spacing w:after="120" w:line="240" w:lineRule="exact"/>
        <w:jc w:val="both"/>
        <w:rPr>
          <w:rFonts w:cstheme="minorHAnsi"/>
          <w:sz w:val="24"/>
          <w:szCs w:val="24"/>
        </w:rPr>
      </w:pPr>
      <w:r w:rsidRPr="00682E58">
        <w:rPr>
          <w:rFonts w:cstheme="minorHAnsi"/>
          <w:sz w:val="24"/>
          <w:szCs w:val="24"/>
        </w:rPr>
        <w:t>Pour les agents à temps non complet ou à temps partiel, la durée de travail supplémentaire est proratisée en fonction de leurs obligations hebdomadaires de service.</w:t>
      </w:r>
    </w:p>
    <w:p w14:paraId="206C4D42" w14:textId="77777777" w:rsidR="00682E58" w:rsidRPr="00682E58" w:rsidRDefault="00682E58" w:rsidP="00682E58">
      <w:pPr>
        <w:spacing w:after="120" w:line="240" w:lineRule="exact"/>
        <w:jc w:val="both"/>
        <w:rPr>
          <w:rFonts w:cstheme="minorHAnsi"/>
          <w:sz w:val="24"/>
          <w:szCs w:val="24"/>
        </w:rPr>
      </w:pPr>
    </w:p>
    <w:p w14:paraId="75DC9DB6" w14:textId="77777777" w:rsidR="00682E58" w:rsidRPr="00682E58" w:rsidRDefault="00682E58" w:rsidP="00682E58">
      <w:pPr>
        <w:spacing w:after="120" w:line="240" w:lineRule="exact"/>
        <w:jc w:val="both"/>
        <w:rPr>
          <w:rFonts w:cstheme="minorHAnsi"/>
          <w:sz w:val="24"/>
          <w:szCs w:val="24"/>
        </w:rPr>
      </w:pPr>
      <w:r w:rsidRPr="00682E58">
        <w:rPr>
          <w:rFonts w:cstheme="minorHAnsi"/>
          <w:sz w:val="24"/>
          <w:szCs w:val="24"/>
        </w:rPr>
        <w:t xml:space="preserve">Dans la fonction publique territoriale, cette journée est fixée par délibération, après avis du comité technique. </w:t>
      </w:r>
    </w:p>
    <w:p w14:paraId="2B9B4CEC" w14:textId="77777777" w:rsidR="00682E58" w:rsidRPr="00682E58" w:rsidRDefault="00682E58" w:rsidP="00682E58">
      <w:pPr>
        <w:spacing w:after="120" w:line="240" w:lineRule="exact"/>
        <w:jc w:val="both"/>
        <w:rPr>
          <w:rFonts w:cstheme="minorHAnsi"/>
          <w:sz w:val="24"/>
          <w:szCs w:val="24"/>
        </w:rPr>
      </w:pPr>
      <w:r w:rsidRPr="00682E58">
        <w:rPr>
          <w:rFonts w:cstheme="minorHAnsi"/>
          <w:sz w:val="24"/>
          <w:szCs w:val="24"/>
        </w:rPr>
        <w:t>L'assemblée est amenée à se prononcer sur les nouvelles modalités d'application de ce dispositif au niveau de la collectivité.</w:t>
      </w:r>
    </w:p>
    <w:p w14:paraId="7FE2D2AC" w14:textId="77777777" w:rsidR="00682E58" w:rsidRPr="00682E58" w:rsidRDefault="00682E58" w:rsidP="00682E58">
      <w:pPr>
        <w:spacing w:after="120" w:line="240" w:lineRule="exact"/>
        <w:jc w:val="both"/>
        <w:rPr>
          <w:rFonts w:cstheme="minorHAnsi"/>
          <w:sz w:val="24"/>
          <w:szCs w:val="24"/>
        </w:rPr>
      </w:pPr>
    </w:p>
    <w:p w14:paraId="3BB901A0" w14:textId="77777777" w:rsidR="00682E58" w:rsidRPr="00682E58" w:rsidRDefault="00682E58" w:rsidP="00682E58">
      <w:pPr>
        <w:spacing w:after="120" w:line="240" w:lineRule="exact"/>
        <w:jc w:val="both"/>
        <w:rPr>
          <w:rFonts w:cstheme="minorHAnsi"/>
          <w:sz w:val="24"/>
          <w:szCs w:val="24"/>
        </w:rPr>
      </w:pPr>
      <w:r w:rsidRPr="00682E58">
        <w:rPr>
          <w:rFonts w:cstheme="minorHAnsi"/>
          <w:sz w:val="24"/>
          <w:szCs w:val="24"/>
        </w:rPr>
        <w:t xml:space="preserve">Monsieur Guy Marty rappelle également que la journée de solidarité peut être accomplie selon les modalités suivantes : </w:t>
      </w:r>
    </w:p>
    <w:p w14:paraId="43803BC1" w14:textId="07FD4865" w:rsidR="00682E58" w:rsidRPr="00682E58" w:rsidRDefault="001E76FB" w:rsidP="00682E58">
      <w:pPr>
        <w:pStyle w:val="Paragraphedeliste"/>
        <w:numPr>
          <w:ilvl w:val="0"/>
          <w:numId w:val="11"/>
        </w:numPr>
        <w:spacing w:after="120" w:line="240" w:lineRule="exact"/>
        <w:jc w:val="both"/>
        <w:rPr>
          <w:rFonts w:cstheme="minorHAnsi"/>
          <w:sz w:val="24"/>
          <w:szCs w:val="24"/>
        </w:rPr>
      </w:pPr>
      <w:r>
        <w:rPr>
          <w:rFonts w:cstheme="minorHAnsi"/>
          <w:sz w:val="24"/>
          <w:szCs w:val="24"/>
        </w:rPr>
        <w:t>L</w:t>
      </w:r>
      <w:r w:rsidR="00682E58" w:rsidRPr="00682E58">
        <w:rPr>
          <w:rFonts w:cstheme="minorHAnsi"/>
          <w:sz w:val="24"/>
          <w:szCs w:val="24"/>
        </w:rPr>
        <w:t xml:space="preserve">e travail d’un jour férié précédemment chômé autre que le 1er mai ; </w:t>
      </w:r>
    </w:p>
    <w:p w14:paraId="298132C8" w14:textId="77777777" w:rsidR="00682E58" w:rsidRPr="00682E58" w:rsidRDefault="00682E58" w:rsidP="00682E58">
      <w:pPr>
        <w:spacing w:after="120" w:line="240" w:lineRule="exact"/>
        <w:jc w:val="both"/>
        <w:rPr>
          <w:rFonts w:cstheme="minorHAnsi"/>
          <w:sz w:val="24"/>
          <w:szCs w:val="24"/>
        </w:rPr>
      </w:pPr>
      <w:proofErr w:type="gramStart"/>
      <w:r w:rsidRPr="00682E58">
        <w:rPr>
          <w:rFonts w:cstheme="minorHAnsi"/>
          <w:sz w:val="24"/>
          <w:szCs w:val="24"/>
        </w:rPr>
        <w:t>Ou</w:t>
      </w:r>
      <w:proofErr w:type="gramEnd"/>
    </w:p>
    <w:p w14:paraId="5C85EA10" w14:textId="123BA652" w:rsidR="00682E58" w:rsidRPr="00682E58" w:rsidRDefault="001E76FB" w:rsidP="00682E58">
      <w:pPr>
        <w:pStyle w:val="Paragraphedeliste"/>
        <w:numPr>
          <w:ilvl w:val="0"/>
          <w:numId w:val="11"/>
        </w:numPr>
        <w:spacing w:after="120" w:line="240" w:lineRule="exact"/>
        <w:jc w:val="both"/>
        <w:rPr>
          <w:rFonts w:cstheme="minorHAnsi"/>
          <w:sz w:val="24"/>
          <w:szCs w:val="24"/>
        </w:rPr>
      </w:pPr>
      <w:r>
        <w:rPr>
          <w:rFonts w:cstheme="minorHAnsi"/>
          <w:sz w:val="24"/>
          <w:szCs w:val="24"/>
        </w:rPr>
        <w:t>L</w:t>
      </w:r>
      <w:r w:rsidR="00682E58" w:rsidRPr="00682E58">
        <w:rPr>
          <w:rFonts w:cstheme="minorHAnsi"/>
          <w:sz w:val="24"/>
          <w:szCs w:val="24"/>
        </w:rPr>
        <w:t xml:space="preserve">e travail d’un jour de RTT tel que prévu par les règles en vigueur ; </w:t>
      </w:r>
    </w:p>
    <w:p w14:paraId="187145A0" w14:textId="77777777" w:rsidR="00682E58" w:rsidRPr="00682E58" w:rsidRDefault="00682E58" w:rsidP="00682E58">
      <w:pPr>
        <w:spacing w:after="120" w:line="240" w:lineRule="exact"/>
        <w:jc w:val="both"/>
        <w:rPr>
          <w:rFonts w:cstheme="minorHAnsi"/>
          <w:sz w:val="24"/>
          <w:szCs w:val="24"/>
        </w:rPr>
      </w:pPr>
      <w:proofErr w:type="gramStart"/>
      <w:r w:rsidRPr="00682E58">
        <w:rPr>
          <w:rFonts w:cstheme="minorHAnsi"/>
          <w:sz w:val="24"/>
          <w:szCs w:val="24"/>
        </w:rPr>
        <w:t>Ou</w:t>
      </w:r>
      <w:proofErr w:type="gramEnd"/>
    </w:p>
    <w:p w14:paraId="4C88CE7C" w14:textId="6015FF1A" w:rsidR="00682E58" w:rsidRPr="00682E58" w:rsidRDefault="001E76FB" w:rsidP="00682E58">
      <w:pPr>
        <w:pStyle w:val="Paragraphedeliste"/>
        <w:numPr>
          <w:ilvl w:val="0"/>
          <w:numId w:val="11"/>
        </w:numPr>
        <w:spacing w:after="120" w:line="240" w:lineRule="exact"/>
        <w:jc w:val="both"/>
        <w:rPr>
          <w:rFonts w:cstheme="minorHAnsi"/>
          <w:sz w:val="24"/>
          <w:szCs w:val="24"/>
        </w:rPr>
      </w:pPr>
      <w:r>
        <w:rPr>
          <w:rFonts w:cstheme="minorHAnsi"/>
          <w:sz w:val="24"/>
          <w:szCs w:val="24"/>
        </w:rPr>
        <w:t>T</w:t>
      </w:r>
      <w:r w:rsidR="00682E58" w:rsidRPr="00682E58">
        <w:rPr>
          <w:rFonts w:cstheme="minorHAnsi"/>
          <w:sz w:val="24"/>
          <w:szCs w:val="24"/>
        </w:rPr>
        <w:t xml:space="preserve">out autre modalité permettant le travail de 7 heures précédemment non travaillées, à l’exclusion des jours de congé annuel. </w:t>
      </w:r>
    </w:p>
    <w:p w14:paraId="35E1AF98" w14:textId="79829909" w:rsidR="00682E58" w:rsidRPr="00682E58" w:rsidRDefault="00682E58" w:rsidP="00682E58">
      <w:pPr>
        <w:spacing w:after="120" w:line="240" w:lineRule="exact"/>
        <w:jc w:val="both"/>
        <w:rPr>
          <w:rFonts w:cstheme="minorHAnsi"/>
          <w:sz w:val="24"/>
          <w:szCs w:val="24"/>
        </w:rPr>
      </w:pPr>
      <w:r w:rsidRPr="00682E58">
        <w:rPr>
          <w:rFonts w:cstheme="minorHAnsi"/>
          <w:b/>
          <w:sz w:val="24"/>
          <w:szCs w:val="24"/>
        </w:rPr>
        <w:t xml:space="preserve">Le Conseil Municipal sur le rapport de Monsieur le Maire et après en avoir délibéré, </w:t>
      </w:r>
      <w:r w:rsidR="00744428">
        <w:rPr>
          <w:rFonts w:cstheme="minorHAnsi"/>
          <w:b/>
          <w:sz w:val="24"/>
          <w:szCs w:val="24"/>
        </w:rPr>
        <w:t>d</w:t>
      </w:r>
      <w:r w:rsidRPr="00682E58">
        <w:rPr>
          <w:rFonts w:cstheme="minorHAnsi"/>
          <w:b/>
          <w:sz w:val="24"/>
          <w:szCs w:val="24"/>
        </w:rPr>
        <w:t>écide</w:t>
      </w:r>
      <w:r w:rsidRPr="00682E58">
        <w:rPr>
          <w:rFonts w:cstheme="minorHAnsi"/>
          <w:sz w:val="24"/>
          <w:szCs w:val="24"/>
        </w:rPr>
        <w:t> :</w:t>
      </w:r>
    </w:p>
    <w:p w14:paraId="09D6AC09" w14:textId="77777777" w:rsidR="00744428" w:rsidRDefault="00744428" w:rsidP="00682E58">
      <w:pPr>
        <w:spacing w:after="120" w:line="240" w:lineRule="exact"/>
        <w:jc w:val="both"/>
        <w:rPr>
          <w:rFonts w:cstheme="minorHAnsi"/>
          <w:b/>
          <w:sz w:val="24"/>
          <w:szCs w:val="24"/>
        </w:rPr>
      </w:pPr>
    </w:p>
    <w:p w14:paraId="3F48E9BE" w14:textId="102D3235" w:rsidR="00682E58" w:rsidRPr="00682E58" w:rsidRDefault="00682E58" w:rsidP="00682E58">
      <w:pPr>
        <w:spacing w:after="120" w:line="240" w:lineRule="exact"/>
        <w:jc w:val="both"/>
        <w:rPr>
          <w:rFonts w:cstheme="minorHAnsi"/>
          <w:b/>
          <w:sz w:val="24"/>
          <w:szCs w:val="24"/>
        </w:rPr>
      </w:pPr>
      <w:r w:rsidRPr="00682E58">
        <w:rPr>
          <w:rFonts w:cstheme="minorHAnsi"/>
          <w:b/>
          <w:sz w:val="24"/>
          <w:szCs w:val="24"/>
        </w:rPr>
        <w:t>Article 1 </w:t>
      </w:r>
    </w:p>
    <w:p w14:paraId="6B3BE607" w14:textId="77777777" w:rsidR="00682E58" w:rsidRPr="00682E58" w:rsidRDefault="00682E58" w:rsidP="00682E58">
      <w:pPr>
        <w:spacing w:after="120" w:line="240" w:lineRule="exact"/>
        <w:jc w:val="both"/>
        <w:rPr>
          <w:rFonts w:cstheme="minorHAnsi"/>
          <w:sz w:val="24"/>
          <w:szCs w:val="24"/>
        </w:rPr>
      </w:pPr>
      <w:r w:rsidRPr="00682E58">
        <w:rPr>
          <w:rFonts w:cstheme="minorHAnsi"/>
          <w:sz w:val="24"/>
          <w:szCs w:val="24"/>
        </w:rPr>
        <w:t>D’instituer la journée de solidarité selon le dispositif suivant :</w:t>
      </w:r>
    </w:p>
    <w:p w14:paraId="73F489BC" w14:textId="193DC0A3" w:rsidR="00682E58" w:rsidRPr="00682E58" w:rsidRDefault="00746030" w:rsidP="00682E58">
      <w:pPr>
        <w:pStyle w:val="Paragraphedeliste"/>
        <w:numPr>
          <w:ilvl w:val="0"/>
          <w:numId w:val="6"/>
        </w:numPr>
        <w:spacing w:after="120" w:line="240" w:lineRule="exact"/>
        <w:jc w:val="both"/>
        <w:rPr>
          <w:rFonts w:cstheme="minorHAnsi"/>
          <w:sz w:val="24"/>
          <w:szCs w:val="24"/>
        </w:rPr>
      </w:pPr>
      <w:r>
        <w:rPr>
          <w:rFonts w:cstheme="minorHAnsi"/>
          <w:sz w:val="24"/>
          <w:szCs w:val="24"/>
        </w:rPr>
        <w:t>L</w:t>
      </w:r>
      <w:r w:rsidR="00682E58" w:rsidRPr="00682E58">
        <w:rPr>
          <w:rFonts w:cstheme="minorHAnsi"/>
          <w:sz w:val="24"/>
          <w:szCs w:val="24"/>
        </w:rPr>
        <w:t>e travail d’un jour de réduction du temps de travail tel que prévu par les règles en vigueur pour les salariés bénéficiant de RTT,</w:t>
      </w:r>
    </w:p>
    <w:p w14:paraId="0754E06B" w14:textId="77777777" w:rsidR="00682E58" w:rsidRPr="00682E58" w:rsidRDefault="00682E58" w:rsidP="00682E58">
      <w:pPr>
        <w:spacing w:after="120" w:line="240" w:lineRule="exact"/>
        <w:rPr>
          <w:rFonts w:cstheme="minorHAnsi"/>
          <w:sz w:val="24"/>
          <w:szCs w:val="24"/>
        </w:rPr>
      </w:pPr>
      <w:proofErr w:type="gramStart"/>
      <w:r w:rsidRPr="00682E58">
        <w:rPr>
          <w:rFonts w:cstheme="minorHAnsi"/>
          <w:sz w:val="24"/>
          <w:szCs w:val="24"/>
        </w:rPr>
        <w:t>Ou</w:t>
      </w:r>
      <w:proofErr w:type="gramEnd"/>
    </w:p>
    <w:p w14:paraId="5E322ABB" w14:textId="26E406D5" w:rsidR="00682E58" w:rsidRPr="00682E58" w:rsidRDefault="00746030" w:rsidP="00682E58">
      <w:pPr>
        <w:pStyle w:val="Paragraphedeliste"/>
        <w:numPr>
          <w:ilvl w:val="0"/>
          <w:numId w:val="6"/>
        </w:numPr>
        <w:spacing w:after="120" w:line="240" w:lineRule="exact"/>
        <w:jc w:val="both"/>
        <w:rPr>
          <w:rFonts w:cstheme="minorHAnsi"/>
          <w:color w:val="0070C0"/>
          <w:sz w:val="24"/>
          <w:szCs w:val="24"/>
        </w:rPr>
      </w:pPr>
      <w:r>
        <w:rPr>
          <w:rFonts w:cstheme="minorHAnsi"/>
          <w:sz w:val="24"/>
          <w:szCs w:val="24"/>
        </w:rPr>
        <w:t>T</w:t>
      </w:r>
      <w:r w:rsidR="00682E58" w:rsidRPr="00682E58">
        <w:rPr>
          <w:rFonts w:cstheme="minorHAnsi"/>
          <w:sz w:val="24"/>
          <w:szCs w:val="24"/>
        </w:rPr>
        <w:t>out autre modalité permettant le travail de sept heures précédemment non travaillées à l’exclusion des jours de congés annuels, de la façon suivante, à savoir : travail le lundi de pentecôte pour les agents du service technique / travail un mercredi pour les agents du service enfance jeunesse / travail le lundi de pentecôte pour les agents du service administratif ne bénéficiant pas de RTT.</w:t>
      </w:r>
    </w:p>
    <w:p w14:paraId="459E3B2C" w14:textId="77777777" w:rsidR="00682E58" w:rsidRPr="00682E58" w:rsidRDefault="00682E58" w:rsidP="00682E58">
      <w:pPr>
        <w:spacing w:after="120" w:line="240" w:lineRule="exact"/>
        <w:jc w:val="both"/>
        <w:rPr>
          <w:rFonts w:cstheme="minorHAnsi"/>
          <w:b/>
          <w:sz w:val="24"/>
          <w:szCs w:val="24"/>
        </w:rPr>
      </w:pPr>
      <w:r w:rsidRPr="00682E58">
        <w:rPr>
          <w:rFonts w:cstheme="minorHAnsi"/>
          <w:b/>
          <w:sz w:val="24"/>
          <w:szCs w:val="24"/>
        </w:rPr>
        <w:t>Article 2 </w:t>
      </w:r>
    </w:p>
    <w:p w14:paraId="6250EEC2" w14:textId="77777777" w:rsidR="00682E58" w:rsidRPr="00682E58" w:rsidRDefault="00682E58" w:rsidP="00682E58">
      <w:pPr>
        <w:spacing w:after="120" w:line="240" w:lineRule="exact"/>
        <w:jc w:val="both"/>
        <w:rPr>
          <w:rFonts w:cstheme="minorHAnsi"/>
          <w:sz w:val="24"/>
          <w:szCs w:val="24"/>
        </w:rPr>
      </w:pPr>
      <w:r w:rsidRPr="00682E58">
        <w:rPr>
          <w:rFonts w:cstheme="minorHAnsi"/>
          <w:sz w:val="24"/>
          <w:szCs w:val="24"/>
        </w:rPr>
        <w:t>Pour les agents à temps non complet ou à temps partiel, la durée de travail supplémentaire est proratisée en fonction de leurs obligations hebdomadaires de service.</w:t>
      </w:r>
    </w:p>
    <w:p w14:paraId="55E47845" w14:textId="77777777" w:rsidR="00682E58" w:rsidRPr="00682E58" w:rsidRDefault="00682E58" w:rsidP="00682E58">
      <w:pPr>
        <w:spacing w:after="120" w:line="240" w:lineRule="exact"/>
        <w:jc w:val="both"/>
        <w:rPr>
          <w:rFonts w:cstheme="minorHAnsi"/>
          <w:sz w:val="24"/>
          <w:szCs w:val="24"/>
        </w:rPr>
      </w:pPr>
      <w:r w:rsidRPr="00682E58">
        <w:rPr>
          <w:rFonts w:cstheme="minorHAnsi"/>
          <w:b/>
          <w:sz w:val="24"/>
          <w:szCs w:val="24"/>
        </w:rPr>
        <w:t>Article 3 </w:t>
      </w:r>
    </w:p>
    <w:p w14:paraId="38E6C935" w14:textId="77777777" w:rsidR="00682E58" w:rsidRPr="00682E58" w:rsidRDefault="00682E58" w:rsidP="00682E58">
      <w:pPr>
        <w:spacing w:after="120" w:line="240" w:lineRule="exact"/>
        <w:jc w:val="both"/>
        <w:rPr>
          <w:rFonts w:cstheme="minorHAnsi"/>
          <w:sz w:val="24"/>
          <w:szCs w:val="24"/>
        </w:rPr>
      </w:pPr>
      <w:r w:rsidRPr="00682E58">
        <w:rPr>
          <w:rFonts w:cstheme="minorHAnsi"/>
          <w:sz w:val="24"/>
          <w:szCs w:val="24"/>
        </w:rPr>
        <w:t>Sauf disposition expresse de l’assemblée délibérante prise sur un nouvel avis du Comité technique compétent, ces dispositions seront reconduites tacitement chaque année.</w:t>
      </w:r>
    </w:p>
    <w:p w14:paraId="191B3BCE" w14:textId="77777777" w:rsidR="00097FFE" w:rsidRPr="00CA675E" w:rsidRDefault="00097FFE" w:rsidP="00097FFE">
      <w:pPr>
        <w:tabs>
          <w:tab w:val="left" w:pos="3261"/>
          <w:tab w:val="left" w:pos="5954"/>
        </w:tabs>
        <w:spacing w:after="0" w:line="276" w:lineRule="auto"/>
        <w:jc w:val="both"/>
        <w:rPr>
          <w:rFonts w:eastAsia="Times New Roman" w:cstheme="minorHAnsi"/>
          <w:sz w:val="24"/>
          <w:szCs w:val="24"/>
          <w:lang w:eastAsia="fr-FR"/>
        </w:rPr>
      </w:pPr>
      <w:r w:rsidRPr="00CA675E">
        <w:rPr>
          <w:rFonts w:eastAsia="Times New Roman" w:cstheme="minorHAnsi"/>
          <w:sz w:val="24"/>
          <w:szCs w:val="24"/>
          <w:lang w:eastAsia="fr-FR"/>
        </w:rPr>
        <w:t xml:space="preserve">Pour : </w:t>
      </w:r>
      <w:r>
        <w:rPr>
          <w:rFonts w:eastAsia="Times New Roman" w:cstheme="minorHAnsi"/>
          <w:sz w:val="24"/>
          <w:szCs w:val="24"/>
          <w:lang w:eastAsia="fr-FR"/>
        </w:rPr>
        <w:t>12</w:t>
      </w:r>
      <w:r w:rsidRPr="00CA675E">
        <w:rPr>
          <w:rFonts w:eastAsia="Times New Roman" w:cstheme="minorHAnsi"/>
          <w:sz w:val="24"/>
          <w:szCs w:val="24"/>
          <w:lang w:eastAsia="fr-FR"/>
        </w:rPr>
        <w:tab/>
        <w:t xml:space="preserve">Contre : </w:t>
      </w:r>
      <w:r>
        <w:rPr>
          <w:rFonts w:eastAsia="Times New Roman" w:cstheme="minorHAnsi"/>
          <w:sz w:val="24"/>
          <w:szCs w:val="24"/>
          <w:lang w:eastAsia="fr-FR"/>
        </w:rPr>
        <w:t>0</w:t>
      </w:r>
      <w:r w:rsidRPr="00CA675E">
        <w:rPr>
          <w:rFonts w:eastAsia="Times New Roman" w:cstheme="minorHAnsi"/>
          <w:sz w:val="24"/>
          <w:szCs w:val="24"/>
          <w:lang w:eastAsia="fr-FR"/>
        </w:rPr>
        <w:tab/>
        <w:t xml:space="preserve">Abstention : </w:t>
      </w:r>
      <w:r>
        <w:rPr>
          <w:rFonts w:eastAsia="Times New Roman" w:cstheme="minorHAnsi"/>
          <w:sz w:val="24"/>
          <w:szCs w:val="24"/>
          <w:lang w:eastAsia="fr-FR"/>
        </w:rPr>
        <w:t>0</w:t>
      </w:r>
    </w:p>
    <w:p w14:paraId="061E2980" w14:textId="77777777" w:rsidR="00EB1A19" w:rsidRPr="00CA675E" w:rsidRDefault="00EB1A19" w:rsidP="00CF72A5">
      <w:pPr>
        <w:tabs>
          <w:tab w:val="left" w:pos="3261"/>
          <w:tab w:val="left" w:pos="5954"/>
        </w:tabs>
        <w:spacing w:after="0" w:line="276" w:lineRule="auto"/>
        <w:jc w:val="both"/>
        <w:rPr>
          <w:rFonts w:cstheme="minorHAnsi"/>
        </w:rPr>
      </w:pPr>
    </w:p>
    <w:p w14:paraId="44CEA359" w14:textId="5E95CBBB" w:rsidR="00393ED3" w:rsidRDefault="00393ED3" w:rsidP="00393ED3">
      <w:pPr>
        <w:tabs>
          <w:tab w:val="left" w:pos="3261"/>
          <w:tab w:val="left" w:pos="5954"/>
        </w:tabs>
        <w:spacing w:after="0" w:line="276" w:lineRule="auto"/>
        <w:jc w:val="both"/>
        <w:rPr>
          <w:rFonts w:eastAsia="Times New Roman" w:cstheme="minorHAnsi"/>
          <w:b/>
          <w:sz w:val="24"/>
          <w:szCs w:val="24"/>
          <w:u w:val="single"/>
          <w:lang w:eastAsia="fr-FR"/>
        </w:rPr>
      </w:pPr>
      <w:r w:rsidRPr="00CA675E">
        <w:rPr>
          <w:rFonts w:eastAsia="Times New Roman" w:cstheme="minorHAnsi"/>
          <w:b/>
          <w:sz w:val="24"/>
          <w:szCs w:val="24"/>
          <w:u w:val="single"/>
          <w:lang w:eastAsia="fr-FR"/>
        </w:rPr>
        <w:t>V –</w:t>
      </w:r>
      <w:r w:rsidR="00295569" w:rsidRPr="00CA675E">
        <w:rPr>
          <w:rFonts w:eastAsia="Times New Roman" w:cstheme="minorHAnsi"/>
          <w:b/>
          <w:sz w:val="24"/>
          <w:szCs w:val="24"/>
          <w:u w:val="single"/>
          <w:lang w:eastAsia="fr-FR"/>
        </w:rPr>
        <w:t xml:space="preserve"> </w:t>
      </w:r>
      <w:r w:rsidR="00140A85" w:rsidRPr="00140A85">
        <w:rPr>
          <w:rFonts w:eastAsia="Times New Roman" w:cstheme="minorHAnsi"/>
          <w:b/>
          <w:caps/>
          <w:sz w:val="24"/>
          <w:szCs w:val="24"/>
          <w:u w:val="single"/>
          <w:lang w:eastAsia="fr-FR"/>
        </w:rPr>
        <w:t>Procédure harcèlement : adhésion au Centre de gestion de la fonction publique territoriale 12</w:t>
      </w:r>
      <w:r w:rsidR="006A491A" w:rsidRPr="00CA675E">
        <w:rPr>
          <w:rFonts w:eastAsia="Times New Roman" w:cstheme="minorHAnsi"/>
          <w:b/>
          <w:sz w:val="24"/>
          <w:szCs w:val="24"/>
          <w:u w:val="single"/>
          <w:lang w:eastAsia="fr-FR"/>
        </w:rPr>
        <w:t xml:space="preserve"> </w:t>
      </w:r>
      <w:r w:rsidRPr="00CA675E">
        <w:rPr>
          <w:rFonts w:eastAsia="Times New Roman" w:cstheme="minorHAnsi"/>
          <w:b/>
          <w:sz w:val="24"/>
          <w:szCs w:val="24"/>
          <w:u w:val="single"/>
          <w:lang w:eastAsia="fr-FR"/>
        </w:rPr>
        <w:t>:</w:t>
      </w:r>
    </w:p>
    <w:p w14:paraId="5162416B" w14:textId="77777777" w:rsidR="00893DDE" w:rsidRPr="00893DDE" w:rsidRDefault="00893DDE" w:rsidP="00393ED3">
      <w:pPr>
        <w:tabs>
          <w:tab w:val="left" w:pos="3261"/>
          <w:tab w:val="left" w:pos="5954"/>
        </w:tabs>
        <w:spacing w:after="0" w:line="276" w:lineRule="auto"/>
        <w:jc w:val="both"/>
        <w:rPr>
          <w:rFonts w:eastAsia="Times New Roman" w:cstheme="minorHAnsi"/>
          <w:b/>
          <w:sz w:val="24"/>
          <w:szCs w:val="24"/>
          <w:u w:val="single"/>
          <w:lang w:eastAsia="fr-FR"/>
        </w:rPr>
      </w:pPr>
    </w:p>
    <w:p w14:paraId="0A63AC28" w14:textId="77777777" w:rsidR="00893DDE" w:rsidRPr="00893DDE" w:rsidRDefault="00893DDE" w:rsidP="00893DDE">
      <w:pPr>
        <w:jc w:val="both"/>
        <w:rPr>
          <w:rFonts w:cstheme="minorHAnsi"/>
          <w:sz w:val="24"/>
          <w:szCs w:val="24"/>
        </w:rPr>
      </w:pPr>
      <w:r w:rsidRPr="00893DDE">
        <w:rPr>
          <w:rFonts w:cstheme="minorHAnsi"/>
          <w:sz w:val="24"/>
          <w:szCs w:val="24"/>
        </w:rPr>
        <w:t>Vu la loi n°2019-828 du 8 août 2019 de transformation de la fonction publique, et notamment son article 80,</w:t>
      </w:r>
    </w:p>
    <w:p w14:paraId="2CD01FFF" w14:textId="77777777" w:rsidR="00893DDE" w:rsidRPr="00893DDE" w:rsidRDefault="00893DDE" w:rsidP="00893DDE">
      <w:pPr>
        <w:jc w:val="both"/>
        <w:rPr>
          <w:rFonts w:cstheme="minorHAnsi"/>
          <w:sz w:val="24"/>
          <w:szCs w:val="24"/>
        </w:rPr>
      </w:pPr>
      <w:r w:rsidRPr="00893DDE">
        <w:rPr>
          <w:rFonts w:cstheme="minorHAnsi"/>
          <w:sz w:val="24"/>
          <w:szCs w:val="24"/>
        </w:rPr>
        <w:t>Vu le code général de la fonction publique, et notamment ses articles L.135-6 et L.452-43,</w:t>
      </w:r>
    </w:p>
    <w:p w14:paraId="47684C95" w14:textId="77777777" w:rsidR="00893DDE" w:rsidRPr="00893DDE" w:rsidRDefault="00893DDE" w:rsidP="00893DDE">
      <w:pPr>
        <w:jc w:val="both"/>
        <w:rPr>
          <w:rFonts w:cstheme="minorHAnsi"/>
          <w:sz w:val="24"/>
          <w:szCs w:val="24"/>
        </w:rPr>
      </w:pPr>
      <w:r w:rsidRPr="00893DDE">
        <w:rPr>
          <w:rFonts w:cstheme="minorHAnsi"/>
          <w:sz w:val="24"/>
          <w:szCs w:val="24"/>
        </w:rPr>
        <w:lastRenderedPageBreak/>
        <w:t>Vu le décret n°85-643 du 26 juin 1985 relatif aux centres de gestion institués par la loi n°84-53 du 26 janvier 1984 modifiée, portant dispositions statutaires relatives à la fonction publique territoriale,</w:t>
      </w:r>
    </w:p>
    <w:p w14:paraId="074ECCE5" w14:textId="77777777" w:rsidR="00893DDE" w:rsidRPr="00893DDE" w:rsidRDefault="00893DDE" w:rsidP="00893DDE">
      <w:pPr>
        <w:jc w:val="both"/>
        <w:rPr>
          <w:rFonts w:cstheme="minorHAnsi"/>
          <w:sz w:val="24"/>
          <w:szCs w:val="24"/>
        </w:rPr>
      </w:pPr>
      <w:r w:rsidRPr="00893DDE">
        <w:rPr>
          <w:rFonts w:cstheme="minorHAnsi"/>
          <w:sz w:val="24"/>
          <w:szCs w:val="24"/>
        </w:rPr>
        <w:t>Vu la circulaire du 9 mars 2018</w:t>
      </w:r>
      <w:r w:rsidRPr="00893DDE">
        <w:rPr>
          <w:rFonts w:eastAsia="Times New Roman" w:cstheme="minorHAnsi"/>
          <w:color w:val="4A5E81"/>
          <w:kern w:val="36"/>
          <w:sz w:val="24"/>
          <w:szCs w:val="24"/>
          <w:lang w:eastAsia="fr-FR"/>
        </w:rPr>
        <w:t xml:space="preserve"> </w:t>
      </w:r>
      <w:r w:rsidRPr="00893DDE">
        <w:rPr>
          <w:rFonts w:cstheme="minorHAnsi"/>
          <w:sz w:val="24"/>
          <w:szCs w:val="24"/>
        </w:rPr>
        <w:t>relative à la lutte contre les violences sexuelles et sexistes dans la fonction publique,</w:t>
      </w:r>
    </w:p>
    <w:p w14:paraId="75171BB8" w14:textId="77777777" w:rsidR="00893DDE" w:rsidRPr="00893DDE" w:rsidRDefault="00893DDE" w:rsidP="00893DDE">
      <w:pPr>
        <w:jc w:val="both"/>
        <w:rPr>
          <w:rFonts w:cstheme="minorHAnsi"/>
          <w:sz w:val="24"/>
          <w:szCs w:val="24"/>
        </w:rPr>
      </w:pPr>
      <w:r w:rsidRPr="00893DDE">
        <w:rPr>
          <w:rFonts w:cstheme="minorHAnsi"/>
          <w:sz w:val="24"/>
          <w:szCs w:val="24"/>
        </w:rPr>
        <w:t>Vu le décret n°2020-256 du 13 mars 2020 relatif au dispositif de signalement des actes de violence, de discrimination, de harcèlement et d’agissements sexistes,</w:t>
      </w:r>
    </w:p>
    <w:p w14:paraId="128F5A55" w14:textId="41748554" w:rsidR="00893DDE" w:rsidRPr="00893DDE" w:rsidRDefault="00893DDE" w:rsidP="00893DDE">
      <w:pPr>
        <w:jc w:val="both"/>
        <w:rPr>
          <w:rFonts w:cstheme="minorHAnsi"/>
          <w:sz w:val="24"/>
          <w:szCs w:val="24"/>
        </w:rPr>
      </w:pPr>
      <w:r w:rsidRPr="00893DDE">
        <w:rPr>
          <w:rFonts w:cstheme="minorHAnsi"/>
          <w:sz w:val="24"/>
          <w:szCs w:val="24"/>
        </w:rPr>
        <w:t>Vu la délibération en date du 22 mars 2023 du Conseil d’administration du CDG 12 relative à la mise en place du dispositif de signalement,</w:t>
      </w:r>
    </w:p>
    <w:p w14:paraId="2089255B" w14:textId="34C08206" w:rsidR="00893DDE" w:rsidRPr="00893DDE" w:rsidRDefault="00893DDE" w:rsidP="00893DDE">
      <w:pPr>
        <w:jc w:val="both"/>
        <w:rPr>
          <w:rFonts w:cstheme="minorHAnsi"/>
          <w:sz w:val="24"/>
          <w:szCs w:val="24"/>
        </w:rPr>
      </w:pPr>
      <w:r w:rsidRPr="00893DDE">
        <w:rPr>
          <w:rFonts w:cstheme="minorHAnsi"/>
          <w:sz w:val="24"/>
          <w:szCs w:val="24"/>
        </w:rPr>
        <w:t>Le Maire expose à l’assemblée délibérante :</w:t>
      </w:r>
    </w:p>
    <w:p w14:paraId="486AC98F" w14:textId="77777777" w:rsidR="00893DDE" w:rsidRPr="00893DDE" w:rsidRDefault="00893DDE" w:rsidP="00893DDE">
      <w:pPr>
        <w:jc w:val="both"/>
        <w:rPr>
          <w:rFonts w:cstheme="minorHAnsi"/>
          <w:sz w:val="24"/>
          <w:szCs w:val="24"/>
        </w:rPr>
      </w:pPr>
      <w:r w:rsidRPr="00893DDE">
        <w:rPr>
          <w:rFonts w:cstheme="minorHAnsi"/>
          <w:sz w:val="24"/>
          <w:szCs w:val="24"/>
        </w:rPr>
        <w:t>Les dispositions de l’article L.135-6 du Code Général de la Fonction Publique (CGFP), prévoient l’obligation, pour chaque administration, d’instituer un dispositif de signalement des actes de violence, de discrimination, de harcèlement et d’agissements sexistes.</w:t>
      </w:r>
    </w:p>
    <w:p w14:paraId="43C340F3" w14:textId="77777777" w:rsidR="00893DDE" w:rsidRPr="00893DDE" w:rsidRDefault="00893DDE" w:rsidP="00893DDE">
      <w:pPr>
        <w:jc w:val="both"/>
        <w:rPr>
          <w:rFonts w:cstheme="minorHAnsi"/>
          <w:sz w:val="24"/>
          <w:szCs w:val="24"/>
        </w:rPr>
      </w:pPr>
      <w:r w:rsidRPr="00893DDE">
        <w:rPr>
          <w:rFonts w:cstheme="minorHAnsi"/>
          <w:sz w:val="24"/>
          <w:szCs w:val="24"/>
        </w:rPr>
        <w:t>En application du décret n°2020-256 du 13 mars 2020 relatif au dispositif de signalement, de discrimination, de harcèlement et d’agissements sexistes dans la fonction publique, les employeurs territoriaux doivent répondre à l’obligation de mettre en place ce dispositif depuis le 1</w:t>
      </w:r>
      <w:r w:rsidRPr="00893DDE">
        <w:rPr>
          <w:rFonts w:cstheme="minorHAnsi"/>
          <w:sz w:val="24"/>
          <w:szCs w:val="24"/>
          <w:vertAlign w:val="superscript"/>
        </w:rPr>
        <w:t>er</w:t>
      </w:r>
      <w:r w:rsidRPr="00893DDE">
        <w:rPr>
          <w:rFonts w:cstheme="minorHAnsi"/>
          <w:sz w:val="24"/>
          <w:szCs w:val="24"/>
        </w:rPr>
        <w:t xml:space="preserve"> mai 2020.</w:t>
      </w:r>
    </w:p>
    <w:p w14:paraId="76600B81" w14:textId="77777777" w:rsidR="00893DDE" w:rsidRPr="00893DDE" w:rsidRDefault="00893DDE" w:rsidP="00893DDE">
      <w:pPr>
        <w:jc w:val="both"/>
        <w:rPr>
          <w:rFonts w:cstheme="minorHAnsi"/>
          <w:sz w:val="24"/>
          <w:szCs w:val="24"/>
        </w:rPr>
      </w:pPr>
      <w:r w:rsidRPr="00893DDE">
        <w:rPr>
          <w:rFonts w:cstheme="minorHAnsi"/>
          <w:sz w:val="24"/>
          <w:szCs w:val="24"/>
        </w:rPr>
        <w:t>Ce dispositif :</w:t>
      </w:r>
    </w:p>
    <w:p w14:paraId="5DA6594F" w14:textId="77777777" w:rsidR="00893DDE" w:rsidRPr="00893DDE" w:rsidRDefault="00893DDE" w:rsidP="00893DDE">
      <w:pPr>
        <w:pStyle w:val="Paragraphedeliste"/>
        <w:numPr>
          <w:ilvl w:val="0"/>
          <w:numId w:val="12"/>
        </w:numPr>
        <w:jc w:val="both"/>
        <w:rPr>
          <w:rFonts w:cstheme="minorHAnsi"/>
          <w:sz w:val="24"/>
          <w:szCs w:val="24"/>
        </w:rPr>
      </w:pPr>
      <w:r w:rsidRPr="00893DDE">
        <w:rPr>
          <w:rFonts w:cstheme="minorHAnsi"/>
          <w:sz w:val="24"/>
          <w:szCs w:val="24"/>
        </w:rPr>
        <w:t>A pour double objectif de recueillir le signalement et d’orienter l’agent vers la ou les autorités compétentes en matière d’accompagnement, de soutien, de protection des victimes et de traitement des faits signalés,</w:t>
      </w:r>
    </w:p>
    <w:p w14:paraId="51BD18DE" w14:textId="77777777" w:rsidR="00893DDE" w:rsidRPr="00893DDE" w:rsidRDefault="00893DDE" w:rsidP="00893DDE">
      <w:pPr>
        <w:pStyle w:val="Paragraphedeliste"/>
        <w:numPr>
          <w:ilvl w:val="0"/>
          <w:numId w:val="12"/>
        </w:numPr>
        <w:jc w:val="both"/>
        <w:rPr>
          <w:rFonts w:cstheme="minorHAnsi"/>
          <w:sz w:val="24"/>
          <w:szCs w:val="24"/>
        </w:rPr>
      </w:pPr>
      <w:r w:rsidRPr="00893DDE">
        <w:rPr>
          <w:rFonts w:cstheme="minorHAnsi"/>
          <w:sz w:val="24"/>
          <w:szCs w:val="24"/>
        </w:rPr>
        <w:t>S’adresse aux agents s’estimant victimes d’un acte de violence, de discrimination, de harcèlement ou d’agissements sexistes et aux témoins de tels agissements.</w:t>
      </w:r>
    </w:p>
    <w:p w14:paraId="5E6FEF70" w14:textId="77777777" w:rsidR="00893DDE" w:rsidRPr="00893DDE" w:rsidRDefault="00893DDE" w:rsidP="00893DDE">
      <w:pPr>
        <w:jc w:val="both"/>
        <w:rPr>
          <w:rFonts w:cstheme="minorHAnsi"/>
          <w:sz w:val="24"/>
          <w:szCs w:val="24"/>
        </w:rPr>
      </w:pPr>
      <w:r w:rsidRPr="00893DDE">
        <w:rPr>
          <w:rFonts w:cstheme="minorHAnsi"/>
          <w:sz w:val="24"/>
          <w:szCs w:val="24"/>
        </w:rPr>
        <w:t xml:space="preserve">Ce dispositif peut être mis en place en interne ou mutualisé entre plusieurs collectivités territoriales ou établissements publics. La loi prévoit également la possibilité pour les collectivités territoriales et leurs établissements publics de confier, par voie de convention, la mise en place de ce dispositif au centre de gestion, en application de l’article L.452-43 du CGFP. </w:t>
      </w:r>
    </w:p>
    <w:p w14:paraId="07418005" w14:textId="77777777" w:rsidR="00893DDE" w:rsidRPr="00893DDE" w:rsidRDefault="00893DDE" w:rsidP="00893DDE">
      <w:pPr>
        <w:jc w:val="both"/>
        <w:rPr>
          <w:rFonts w:cstheme="minorHAnsi"/>
          <w:sz w:val="24"/>
          <w:szCs w:val="24"/>
        </w:rPr>
      </w:pPr>
      <w:r w:rsidRPr="00893DDE">
        <w:rPr>
          <w:rFonts w:cstheme="minorHAnsi"/>
          <w:sz w:val="24"/>
          <w:szCs w:val="24"/>
        </w:rPr>
        <w:t>Afin que les collectivités territoriales et établissements publics d’Aveyron remplissent leurs obligations, le CDG12 propose la mise en place d’une prestation d’accompagnement et de conseil dénommée « Dispositif de signalement » par voie de convention.</w:t>
      </w:r>
    </w:p>
    <w:p w14:paraId="76D8FB9B" w14:textId="77777777" w:rsidR="00893DDE" w:rsidRPr="00893DDE" w:rsidRDefault="00893DDE" w:rsidP="00893DDE">
      <w:pPr>
        <w:spacing w:after="0" w:line="276" w:lineRule="auto"/>
        <w:jc w:val="both"/>
        <w:rPr>
          <w:rFonts w:cstheme="minorHAnsi"/>
          <w:sz w:val="24"/>
          <w:szCs w:val="24"/>
        </w:rPr>
      </w:pPr>
      <w:r w:rsidRPr="00893DDE">
        <w:rPr>
          <w:rFonts w:cstheme="minorHAnsi"/>
          <w:sz w:val="24"/>
          <w:szCs w:val="24"/>
        </w:rPr>
        <w:t>Le CDG 12 s’engage à respecter la confidentialité des données recueillies et la neutralité vis-à-vis des victimes et auteurs présumés des actes.</w:t>
      </w:r>
    </w:p>
    <w:p w14:paraId="7D39678F" w14:textId="77777777" w:rsidR="00893DDE" w:rsidRPr="00893DDE" w:rsidRDefault="00893DDE" w:rsidP="00893DDE">
      <w:pPr>
        <w:spacing w:after="0" w:line="276" w:lineRule="auto"/>
        <w:jc w:val="both"/>
        <w:rPr>
          <w:rFonts w:cstheme="minorHAnsi"/>
          <w:sz w:val="24"/>
          <w:szCs w:val="24"/>
        </w:rPr>
      </w:pPr>
    </w:p>
    <w:p w14:paraId="1E46DBB4" w14:textId="77777777" w:rsidR="00893DDE" w:rsidRPr="00893DDE" w:rsidRDefault="00893DDE" w:rsidP="00893DDE">
      <w:pPr>
        <w:spacing w:after="0" w:line="276" w:lineRule="auto"/>
        <w:ind w:right="-284"/>
        <w:jc w:val="both"/>
        <w:rPr>
          <w:rFonts w:cstheme="minorHAnsi"/>
          <w:sz w:val="24"/>
          <w:szCs w:val="24"/>
        </w:rPr>
      </w:pPr>
      <w:r w:rsidRPr="00893DDE">
        <w:rPr>
          <w:rFonts w:cstheme="minorHAnsi"/>
          <w:sz w:val="24"/>
          <w:szCs w:val="24"/>
        </w:rPr>
        <w:t xml:space="preserve">De son côté, la collectivité doit s’engager à rendre accessible ce dispositif aux agents, par tout moyen. </w:t>
      </w:r>
    </w:p>
    <w:p w14:paraId="1F673A85" w14:textId="77777777" w:rsidR="00893DDE" w:rsidRPr="00893DDE" w:rsidRDefault="00893DDE" w:rsidP="00893DDE">
      <w:pPr>
        <w:spacing w:after="0" w:line="276" w:lineRule="auto"/>
        <w:ind w:right="-284"/>
        <w:jc w:val="both"/>
        <w:rPr>
          <w:rFonts w:cstheme="minorHAnsi"/>
          <w:sz w:val="24"/>
          <w:szCs w:val="24"/>
        </w:rPr>
      </w:pPr>
    </w:p>
    <w:p w14:paraId="563CC7A6" w14:textId="6C68C691" w:rsidR="00893DDE" w:rsidRPr="00893DDE" w:rsidRDefault="00893DDE" w:rsidP="00893DDE">
      <w:pPr>
        <w:spacing w:after="0" w:line="276" w:lineRule="auto"/>
        <w:jc w:val="both"/>
        <w:rPr>
          <w:rFonts w:cstheme="minorHAnsi"/>
          <w:sz w:val="24"/>
          <w:szCs w:val="24"/>
        </w:rPr>
      </w:pPr>
      <w:r w:rsidRPr="00893DDE">
        <w:rPr>
          <w:rFonts w:cstheme="minorHAnsi"/>
          <w:sz w:val="24"/>
          <w:szCs w:val="24"/>
        </w:rPr>
        <w:t>Le Maire présente à l’assemblée ladite convention d’adhésion au dispositif de signalement et la tarification associée ayant pour objet de déterminer les modalités mise en œuvre et de gestion du dispositif par le Centre de Gestion.</w:t>
      </w:r>
    </w:p>
    <w:p w14:paraId="74C40225" w14:textId="77777777" w:rsidR="00893DDE" w:rsidRPr="00893DDE" w:rsidRDefault="00893DDE" w:rsidP="00893DDE">
      <w:pPr>
        <w:jc w:val="both"/>
        <w:rPr>
          <w:rFonts w:cstheme="minorHAnsi"/>
          <w:sz w:val="24"/>
          <w:szCs w:val="24"/>
        </w:rPr>
      </w:pPr>
    </w:p>
    <w:p w14:paraId="1E93334A" w14:textId="701B7FC1" w:rsidR="00893DDE" w:rsidRPr="00893DDE" w:rsidRDefault="00893DDE" w:rsidP="00893DDE">
      <w:pPr>
        <w:jc w:val="both"/>
        <w:rPr>
          <w:rFonts w:cstheme="minorHAnsi"/>
          <w:sz w:val="24"/>
          <w:szCs w:val="24"/>
        </w:rPr>
      </w:pPr>
      <w:r w:rsidRPr="00893DDE">
        <w:rPr>
          <w:rFonts w:cstheme="minorHAnsi"/>
          <w:sz w:val="24"/>
          <w:szCs w:val="24"/>
        </w:rPr>
        <w:t>Après en avoir délibéré le Conseil municipal :</w:t>
      </w:r>
    </w:p>
    <w:p w14:paraId="10235C74" w14:textId="77777777" w:rsidR="00893DDE" w:rsidRPr="00893DDE" w:rsidRDefault="00893DDE" w:rsidP="00893DDE">
      <w:pPr>
        <w:jc w:val="both"/>
        <w:rPr>
          <w:rFonts w:cstheme="minorHAnsi"/>
          <w:sz w:val="24"/>
          <w:szCs w:val="24"/>
        </w:rPr>
      </w:pPr>
      <w:r w:rsidRPr="00893DDE">
        <w:rPr>
          <w:rFonts w:cstheme="minorHAnsi"/>
          <w:b/>
          <w:sz w:val="24"/>
          <w:szCs w:val="24"/>
        </w:rPr>
        <w:t>APPROUVE</w:t>
      </w:r>
      <w:r w:rsidRPr="00893DDE">
        <w:rPr>
          <w:rFonts w:cstheme="minorHAnsi"/>
          <w:sz w:val="24"/>
          <w:szCs w:val="24"/>
        </w:rPr>
        <w:t xml:space="preserve"> l’adhésion à la prestation d’accompagnement et de conseil dénommée « Dispositif de signalement », proposée par le CDG12,</w:t>
      </w:r>
    </w:p>
    <w:p w14:paraId="379E74F4" w14:textId="77777777" w:rsidR="00893DDE" w:rsidRPr="00893DDE" w:rsidRDefault="00893DDE" w:rsidP="00893DDE">
      <w:pPr>
        <w:jc w:val="both"/>
        <w:rPr>
          <w:rFonts w:cstheme="minorHAnsi"/>
          <w:sz w:val="24"/>
          <w:szCs w:val="24"/>
        </w:rPr>
      </w:pPr>
      <w:r w:rsidRPr="00893DDE">
        <w:rPr>
          <w:rFonts w:cstheme="minorHAnsi"/>
          <w:b/>
          <w:sz w:val="24"/>
          <w:szCs w:val="24"/>
        </w:rPr>
        <w:lastRenderedPageBreak/>
        <w:t>AUTORISE</w:t>
      </w:r>
      <w:r w:rsidRPr="00893DDE">
        <w:rPr>
          <w:rFonts w:cstheme="minorHAnsi"/>
          <w:sz w:val="24"/>
          <w:szCs w:val="24"/>
        </w:rPr>
        <w:t xml:space="preserve"> le maire/ président à signer la convention d’adhésion dans les conditions financières détaillées dans la convention.</w:t>
      </w:r>
    </w:p>
    <w:p w14:paraId="54F991ED" w14:textId="77777777" w:rsidR="00893DDE" w:rsidRPr="00893DDE" w:rsidRDefault="00893DDE" w:rsidP="00893DDE">
      <w:pPr>
        <w:jc w:val="both"/>
        <w:rPr>
          <w:rFonts w:cstheme="minorHAnsi"/>
          <w:sz w:val="24"/>
          <w:szCs w:val="24"/>
        </w:rPr>
      </w:pPr>
      <w:r w:rsidRPr="00893DDE">
        <w:rPr>
          <w:rFonts w:cstheme="minorHAnsi"/>
          <w:sz w:val="24"/>
          <w:szCs w:val="24"/>
        </w:rPr>
        <w:t>Les crédits nécessaires sont inscrits au budget.</w:t>
      </w:r>
    </w:p>
    <w:p w14:paraId="49FDA03B" w14:textId="2550FD53" w:rsidR="00A92ECB" w:rsidRDefault="00A92ECB" w:rsidP="00A92ECB"/>
    <w:p w14:paraId="44D20F53" w14:textId="77777777" w:rsidR="00097FFE" w:rsidRPr="00CA675E" w:rsidRDefault="00097FFE" w:rsidP="00097FFE">
      <w:pPr>
        <w:tabs>
          <w:tab w:val="left" w:pos="3261"/>
          <w:tab w:val="left" w:pos="5954"/>
        </w:tabs>
        <w:spacing w:after="0" w:line="276" w:lineRule="auto"/>
        <w:jc w:val="both"/>
        <w:rPr>
          <w:rFonts w:eastAsia="Times New Roman" w:cstheme="minorHAnsi"/>
          <w:sz w:val="24"/>
          <w:szCs w:val="24"/>
          <w:lang w:eastAsia="fr-FR"/>
        </w:rPr>
      </w:pPr>
      <w:r w:rsidRPr="00CA675E">
        <w:rPr>
          <w:rFonts w:eastAsia="Times New Roman" w:cstheme="minorHAnsi"/>
          <w:sz w:val="24"/>
          <w:szCs w:val="24"/>
          <w:lang w:eastAsia="fr-FR"/>
        </w:rPr>
        <w:t xml:space="preserve">Pour : </w:t>
      </w:r>
      <w:r>
        <w:rPr>
          <w:rFonts w:eastAsia="Times New Roman" w:cstheme="minorHAnsi"/>
          <w:sz w:val="24"/>
          <w:szCs w:val="24"/>
          <w:lang w:eastAsia="fr-FR"/>
        </w:rPr>
        <w:t>12</w:t>
      </w:r>
      <w:r w:rsidRPr="00CA675E">
        <w:rPr>
          <w:rFonts w:eastAsia="Times New Roman" w:cstheme="minorHAnsi"/>
          <w:sz w:val="24"/>
          <w:szCs w:val="24"/>
          <w:lang w:eastAsia="fr-FR"/>
        </w:rPr>
        <w:tab/>
        <w:t xml:space="preserve">Contre : </w:t>
      </w:r>
      <w:r>
        <w:rPr>
          <w:rFonts w:eastAsia="Times New Roman" w:cstheme="minorHAnsi"/>
          <w:sz w:val="24"/>
          <w:szCs w:val="24"/>
          <w:lang w:eastAsia="fr-FR"/>
        </w:rPr>
        <w:t>0</w:t>
      </w:r>
      <w:r w:rsidRPr="00CA675E">
        <w:rPr>
          <w:rFonts w:eastAsia="Times New Roman" w:cstheme="minorHAnsi"/>
          <w:sz w:val="24"/>
          <w:szCs w:val="24"/>
          <w:lang w:eastAsia="fr-FR"/>
        </w:rPr>
        <w:tab/>
        <w:t xml:space="preserve">Abstention : </w:t>
      </w:r>
      <w:r>
        <w:rPr>
          <w:rFonts w:eastAsia="Times New Roman" w:cstheme="minorHAnsi"/>
          <w:sz w:val="24"/>
          <w:szCs w:val="24"/>
          <w:lang w:eastAsia="fr-FR"/>
        </w:rPr>
        <w:t>0</w:t>
      </w:r>
    </w:p>
    <w:p w14:paraId="52F2B9CC" w14:textId="77777777" w:rsidR="00393ED3" w:rsidRPr="00CA675E" w:rsidRDefault="00393ED3" w:rsidP="00CF72A5">
      <w:pPr>
        <w:tabs>
          <w:tab w:val="left" w:pos="3261"/>
          <w:tab w:val="left" w:pos="5954"/>
        </w:tabs>
        <w:spacing w:after="0" w:line="276" w:lineRule="auto"/>
        <w:jc w:val="both"/>
        <w:rPr>
          <w:rFonts w:cstheme="minorHAnsi"/>
        </w:rPr>
      </w:pPr>
    </w:p>
    <w:p w14:paraId="40BD05FE" w14:textId="2E9BB126" w:rsidR="00316BC5" w:rsidRPr="00CA675E" w:rsidRDefault="00316BC5" w:rsidP="0031368E">
      <w:pPr>
        <w:spacing w:after="0"/>
        <w:rPr>
          <w:rFonts w:cstheme="minorHAnsi"/>
        </w:rPr>
      </w:pPr>
    </w:p>
    <w:p w14:paraId="25CA2CEC" w14:textId="2E66D6C6" w:rsidR="002B5491" w:rsidRDefault="00EB1A19" w:rsidP="009167D3">
      <w:pPr>
        <w:jc w:val="both"/>
        <w:rPr>
          <w:rFonts w:cstheme="minorHAnsi"/>
          <w:sz w:val="24"/>
          <w:szCs w:val="24"/>
        </w:rPr>
      </w:pPr>
      <w:r w:rsidRPr="00CA675E">
        <w:rPr>
          <w:rFonts w:cstheme="minorHAnsi"/>
          <w:b/>
          <w:sz w:val="24"/>
          <w:szCs w:val="24"/>
          <w:u w:val="single"/>
        </w:rPr>
        <w:t>V</w:t>
      </w:r>
      <w:r w:rsidR="003E7E2F" w:rsidRPr="00CA675E">
        <w:rPr>
          <w:rFonts w:cstheme="minorHAnsi"/>
          <w:b/>
          <w:sz w:val="24"/>
          <w:szCs w:val="24"/>
          <w:u w:val="single"/>
        </w:rPr>
        <w:t>I</w:t>
      </w:r>
      <w:r w:rsidR="00364193" w:rsidRPr="00CA675E">
        <w:rPr>
          <w:rFonts w:cstheme="minorHAnsi"/>
          <w:b/>
          <w:sz w:val="24"/>
          <w:szCs w:val="24"/>
          <w:u w:val="single"/>
        </w:rPr>
        <w:t xml:space="preserve"> </w:t>
      </w:r>
      <w:r w:rsidR="003E7E2F" w:rsidRPr="00CA675E">
        <w:rPr>
          <w:rFonts w:cstheme="minorHAnsi"/>
          <w:b/>
          <w:sz w:val="24"/>
          <w:szCs w:val="24"/>
          <w:u w:val="single"/>
        </w:rPr>
        <w:t>–</w:t>
      </w:r>
      <w:r w:rsidR="00364193" w:rsidRPr="00CA675E">
        <w:rPr>
          <w:rFonts w:cstheme="minorHAnsi"/>
          <w:b/>
          <w:sz w:val="24"/>
          <w:szCs w:val="24"/>
          <w:u w:val="single"/>
        </w:rPr>
        <w:t xml:space="preserve"> </w:t>
      </w:r>
      <w:bookmarkStart w:id="1" w:name="_Hlk132285649"/>
      <w:r w:rsidR="00140A85" w:rsidRPr="00140A85">
        <w:rPr>
          <w:rFonts w:cstheme="minorHAnsi"/>
          <w:b/>
          <w:caps/>
          <w:sz w:val="24"/>
          <w:szCs w:val="24"/>
          <w:u w:val="single"/>
        </w:rPr>
        <w:t>Consultation pour la recherche d’amiante en vue d’installer une chaufferie bois à la salle des fêtes</w:t>
      </w:r>
      <w:r w:rsidR="006A491A" w:rsidRPr="00CA675E">
        <w:rPr>
          <w:rFonts w:cstheme="minorHAnsi"/>
          <w:b/>
          <w:sz w:val="24"/>
          <w:szCs w:val="24"/>
          <w:u w:val="single"/>
        </w:rPr>
        <w:t> :</w:t>
      </w:r>
      <w:r w:rsidR="008A366F" w:rsidRPr="00CA675E">
        <w:rPr>
          <w:rFonts w:cstheme="minorHAnsi"/>
          <w:sz w:val="24"/>
          <w:szCs w:val="24"/>
        </w:rPr>
        <w:t xml:space="preserve"> </w:t>
      </w:r>
    </w:p>
    <w:p w14:paraId="38260D79" w14:textId="3E6BC3F0" w:rsidR="009167D3" w:rsidRDefault="006764C9" w:rsidP="009167D3">
      <w:pPr>
        <w:jc w:val="both"/>
        <w:rPr>
          <w:rFonts w:cstheme="minorHAnsi"/>
          <w:sz w:val="24"/>
          <w:szCs w:val="24"/>
        </w:rPr>
      </w:pPr>
      <w:r>
        <w:rPr>
          <w:rFonts w:cstheme="minorHAnsi"/>
          <w:sz w:val="24"/>
          <w:szCs w:val="24"/>
        </w:rPr>
        <w:t xml:space="preserve">Monsieur le Maire indique que dans le cadre des travaux </w:t>
      </w:r>
      <w:r w:rsidR="00BD2867">
        <w:rPr>
          <w:rFonts w:cstheme="minorHAnsi"/>
          <w:sz w:val="24"/>
          <w:szCs w:val="24"/>
        </w:rPr>
        <w:t>de la chaufferie bois de la salle des fêtes il conviendra de consulter un bureau d’étude pour déterminer s</w:t>
      </w:r>
      <w:r w:rsidR="007F20C6">
        <w:rPr>
          <w:rFonts w:cstheme="minorHAnsi"/>
          <w:sz w:val="24"/>
          <w:szCs w:val="24"/>
        </w:rPr>
        <w:t>’</w:t>
      </w:r>
      <w:r w:rsidR="00BD2867">
        <w:rPr>
          <w:rFonts w:cstheme="minorHAnsi"/>
          <w:sz w:val="24"/>
          <w:szCs w:val="24"/>
        </w:rPr>
        <w:t xml:space="preserve">il y a de l’amiante dans le toit ou dans les murs. </w:t>
      </w:r>
    </w:p>
    <w:p w14:paraId="43734788" w14:textId="1E92BDAD" w:rsidR="00BD2867" w:rsidRDefault="00BD2867" w:rsidP="009167D3">
      <w:pPr>
        <w:jc w:val="both"/>
        <w:rPr>
          <w:rFonts w:cstheme="minorHAnsi"/>
          <w:sz w:val="24"/>
          <w:szCs w:val="24"/>
        </w:rPr>
      </w:pPr>
      <w:r>
        <w:rPr>
          <w:rFonts w:cstheme="minorHAnsi"/>
          <w:sz w:val="24"/>
          <w:szCs w:val="24"/>
        </w:rPr>
        <w:t xml:space="preserve">Le Conseil Municipal délibère et valide cette proposition, </w:t>
      </w:r>
    </w:p>
    <w:p w14:paraId="78E09847" w14:textId="77777777" w:rsidR="007F20C6" w:rsidRPr="00CA675E" w:rsidRDefault="007F20C6" w:rsidP="007F20C6">
      <w:pPr>
        <w:spacing w:after="0"/>
        <w:rPr>
          <w:rFonts w:cstheme="minorHAnsi"/>
        </w:rPr>
      </w:pPr>
    </w:p>
    <w:p w14:paraId="49A2B38D" w14:textId="77777777" w:rsidR="00097FFE" w:rsidRPr="00CA675E" w:rsidRDefault="00097FFE" w:rsidP="00097FFE">
      <w:pPr>
        <w:tabs>
          <w:tab w:val="left" w:pos="3261"/>
          <w:tab w:val="left" w:pos="5954"/>
        </w:tabs>
        <w:spacing w:after="0" w:line="276" w:lineRule="auto"/>
        <w:jc w:val="both"/>
        <w:rPr>
          <w:rFonts w:eastAsia="Times New Roman" w:cstheme="minorHAnsi"/>
          <w:sz w:val="24"/>
          <w:szCs w:val="24"/>
          <w:lang w:eastAsia="fr-FR"/>
        </w:rPr>
      </w:pPr>
      <w:r w:rsidRPr="00CA675E">
        <w:rPr>
          <w:rFonts w:eastAsia="Times New Roman" w:cstheme="minorHAnsi"/>
          <w:sz w:val="24"/>
          <w:szCs w:val="24"/>
          <w:lang w:eastAsia="fr-FR"/>
        </w:rPr>
        <w:t xml:space="preserve">Pour : </w:t>
      </w:r>
      <w:r>
        <w:rPr>
          <w:rFonts w:eastAsia="Times New Roman" w:cstheme="minorHAnsi"/>
          <w:sz w:val="24"/>
          <w:szCs w:val="24"/>
          <w:lang w:eastAsia="fr-FR"/>
        </w:rPr>
        <w:t>12</w:t>
      </w:r>
      <w:r w:rsidRPr="00CA675E">
        <w:rPr>
          <w:rFonts w:eastAsia="Times New Roman" w:cstheme="minorHAnsi"/>
          <w:sz w:val="24"/>
          <w:szCs w:val="24"/>
          <w:lang w:eastAsia="fr-FR"/>
        </w:rPr>
        <w:tab/>
        <w:t xml:space="preserve">Contre : </w:t>
      </w:r>
      <w:r>
        <w:rPr>
          <w:rFonts w:eastAsia="Times New Roman" w:cstheme="minorHAnsi"/>
          <w:sz w:val="24"/>
          <w:szCs w:val="24"/>
          <w:lang w:eastAsia="fr-FR"/>
        </w:rPr>
        <w:t>0</w:t>
      </w:r>
      <w:r w:rsidRPr="00CA675E">
        <w:rPr>
          <w:rFonts w:eastAsia="Times New Roman" w:cstheme="minorHAnsi"/>
          <w:sz w:val="24"/>
          <w:szCs w:val="24"/>
          <w:lang w:eastAsia="fr-FR"/>
        </w:rPr>
        <w:tab/>
        <w:t xml:space="preserve">Abstention : </w:t>
      </w:r>
      <w:r>
        <w:rPr>
          <w:rFonts w:eastAsia="Times New Roman" w:cstheme="minorHAnsi"/>
          <w:sz w:val="24"/>
          <w:szCs w:val="24"/>
          <w:lang w:eastAsia="fr-FR"/>
        </w:rPr>
        <w:t>0</w:t>
      </w:r>
    </w:p>
    <w:p w14:paraId="5D850A75" w14:textId="01CEFE3F" w:rsidR="009167D3" w:rsidRDefault="009167D3" w:rsidP="009167D3">
      <w:pPr>
        <w:jc w:val="both"/>
        <w:rPr>
          <w:rFonts w:cstheme="minorHAnsi"/>
          <w:sz w:val="24"/>
          <w:szCs w:val="24"/>
        </w:rPr>
      </w:pPr>
    </w:p>
    <w:p w14:paraId="7CFC5814" w14:textId="193C7C58" w:rsidR="00097FFE" w:rsidRPr="005E39AD" w:rsidRDefault="00097FFE" w:rsidP="009167D3">
      <w:pPr>
        <w:jc w:val="both"/>
        <w:rPr>
          <w:rFonts w:eastAsia="Times New Roman" w:cstheme="minorHAnsi"/>
          <w:b/>
          <w:caps/>
          <w:sz w:val="24"/>
          <w:szCs w:val="24"/>
          <w:u w:val="single"/>
          <w:lang w:eastAsia="fr-FR"/>
        </w:rPr>
      </w:pPr>
      <w:r w:rsidRPr="005E39AD">
        <w:rPr>
          <w:rFonts w:cstheme="minorHAnsi"/>
          <w:b/>
          <w:sz w:val="24"/>
          <w:szCs w:val="24"/>
          <w:u w:val="single"/>
        </w:rPr>
        <w:t xml:space="preserve">VII - </w:t>
      </w:r>
      <w:r w:rsidR="005E39AD" w:rsidRPr="005E39AD">
        <w:rPr>
          <w:rFonts w:eastAsia="Times New Roman" w:cstheme="minorHAnsi"/>
          <w:b/>
          <w:caps/>
          <w:sz w:val="24"/>
          <w:szCs w:val="24"/>
          <w:u w:val="single"/>
          <w:lang w:eastAsia="fr-FR"/>
        </w:rPr>
        <w:t>cONSULTATION BUREAU DE contrôle EN VUE D’INSTALLER UNE CHAUFFERIE BOIS A LA SALLE DES FETES</w:t>
      </w:r>
    </w:p>
    <w:p w14:paraId="4B400C0C" w14:textId="77777777" w:rsidR="005E39AD" w:rsidRDefault="005E39AD" w:rsidP="005E39AD">
      <w:pPr>
        <w:jc w:val="both"/>
        <w:rPr>
          <w:rFonts w:cstheme="minorHAnsi"/>
          <w:sz w:val="24"/>
          <w:szCs w:val="24"/>
        </w:rPr>
      </w:pPr>
      <w:r>
        <w:rPr>
          <w:rFonts w:cstheme="minorHAnsi"/>
          <w:sz w:val="24"/>
          <w:szCs w:val="24"/>
        </w:rPr>
        <w:t>Monsieur le Maire indique que dans le cadre des travaux de la chaufferie bois de la salle des fêtes et des logements locatifs il conviendra de consulter un bureau de contrôle.</w:t>
      </w:r>
    </w:p>
    <w:p w14:paraId="731AF874" w14:textId="77777777" w:rsidR="005E39AD" w:rsidRDefault="005E39AD" w:rsidP="005E39AD">
      <w:pPr>
        <w:jc w:val="both"/>
        <w:rPr>
          <w:rFonts w:cstheme="minorHAnsi"/>
          <w:sz w:val="24"/>
          <w:szCs w:val="24"/>
        </w:rPr>
      </w:pPr>
      <w:r>
        <w:rPr>
          <w:rFonts w:cstheme="minorHAnsi"/>
          <w:sz w:val="24"/>
          <w:szCs w:val="24"/>
        </w:rPr>
        <w:t>Le Conseil Municipal délibère et valide cette proposition. Il donne tout pouvoir à Monsieur le Maire pour consulter.</w:t>
      </w:r>
    </w:p>
    <w:p w14:paraId="407B0A1F" w14:textId="77777777" w:rsidR="005E39AD" w:rsidRDefault="005E39AD" w:rsidP="009167D3">
      <w:pPr>
        <w:jc w:val="both"/>
        <w:rPr>
          <w:rFonts w:cstheme="minorHAnsi"/>
          <w:sz w:val="24"/>
          <w:szCs w:val="24"/>
        </w:rPr>
      </w:pPr>
    </w:p>
    <w:p w14:paraId="49F42821" w14:textId="77777777" w:rsidR="005E39AD" w:rsidRPr="00CA675E" w:rsidRDefault="005E39AD" w:rsidP="005E39AD">
      <w:pPr>
        <w:tabs>
          <w:tab w:val="left" w:pos="3261"/>
          <w:tab w:val="left" w:pos="5954"/>
        </w:tabs>
        <w:spacing w:after="0" w:line="276" w:lineRule="auto"/>
        <w:jc w:val="both"/>
        <w:rPr>
          <w:rFonts w:eastAsia="Times New Roman" w:cstheme="minorHAnsi"/>
          <w:sz w:val="24"/>
          <w:szCs w:val="24"/>
          <w:lang w:eastAsia="fr-FR"/>
        </w:rPr>
      </w:pPr>
      <w:r w:rsidRPr="00CA675E">
        <w:rPr>
          <w:rFonts w:eastAsia="Times New Roman" w:cstheme="minorHAnsi"/>
          <w:sz w:val="24"/>
          <w:szCs w:val="24"/>
          <w:lang w:eastAsia="fr-FR"/>
        </w:rPr>
        <w:t xml:space="preserve">Pour : </w:t>
      </w:r>
      <w:r>
        <w:rPr>
          <w:rFonts w:eastAsia="Times New Roman" w:cstheme="minorHAnsi"/>
          <w:sz w:val="24"/>
          <w:szCs w:val="24"/>
          <w:lang w:eastAsia="fr-FR"/>
        </w:rPr>
        <w:t>12</w:t>
      </w:r>
      <w:r w:rsidRPr="00CA675E">
        <w:rPr>
          <w:rFonts w:eastAsia="Times New Roman" w:cstheme="minorHAnsi"/>
          <w:sz w:val="24"/>
          <w:szCs w:val="24"/>
          <w:lang w:eastAsia="fr-FR"/>
        </w:rPr>
        <w:tab/>
        <w:t xml:space="preserve">Contre : </w:t>
      </w:r>
      <w:r>
        <w:rPr>
          <w:rFonts w:eastAsia="Times New Roman" w:cstheme="minorHAnsi"/>
          <w:sz w:val="24"/>
          <w:szCs w:val="24"/>
          <w:lang w:eastAsia="fr-FR"/>
        </w:rPr>
        <w:t>0</w:t>
      </w:r>
      <w:r w:rsidRPr="00CA675E">
        <w:rPr>
          <w:rFonts w:eastAsia="Times New Roman" w:cstheme="minorHAnsi"/>
          <w:sz w:val="24"/>
          <w:szCs w:val="24"/>
          <w:lang w:eastAsia="fr-FR"/>
        </w:rPr>
        <w:tab/>
        <w:t xml:space="preserve">Abstention : </w:t>
      </w:r>
      <w:r>
        <w:rPr>
          <w:rFonts w:eastAsia="Times New Roman" w:cstheme="minorHAnsi"/>
          <w:sz w:val="24"/>
          <w:szCs w:val="24"/>
          <w:lang w:eastAsia="fr-FR"/>
        </w:rPr>
        <w:t>0</w:t>
      </w:r>
    </w:p>
    <w:p w14:paraId="79D2EC66" w14:textId="76CC97A3" w:rsidR="0034471D" w:rsidRDefault="0034471D" w:rsidP="009167D3">
      <w:pPr>
        <w:jc w:val="both"/>
        <w:rPr>
          <w:rFonts w:cstheme="minorHAnsi"/>
          <w:sz w:val="24"/>
          <w:szCs w:val="24"/>
        </w:rPr>
      </w:pPr>
    </w:p>
    <w:p w14:paraId="256A3475" w14:textId="21E24772" w:rsidR="0034471D" w:rsidRDefault="0034471D" w:rsidP="009167D3">
      <w:pPr>
        <w:jc w:val="both"/>
        <w:rPr>
          <w:rFonts w:cstheme="minorHAnsi"/>
          <w:sz w:val="24"/>
          <w:szCs w:val="24"/>
        </w:rPr>
      </w:pPr>
    </w:p>
    <w:bookmarkEnd w:id="1"/>
    <w:p w14:paraId="7F47AA2C" w14:textId="00DBA461" w:rsidR="0034471D" w:rsidRDefault="0034471D" w:rsidP="009167D3">
      <w:pPr>
        <w:jc w:val="both"/>
        <w:rPr>
          <w:rFonts w:cstheme="minorHAnsi"/>
          <w:sz w:val="24"/>
          <w:szCs w:val="24"/>
        </w:rPr>
      </w:pPr>
    </w:p>
    <w:sectPr w:rsidR="0034471D" w:rsidSect="00D615BD">
      <w:footerReference w:type="default" r:id="rId10"/>
      <w:pgSz w:w="11900" w:h="16841"/>
      <w:pgMar w:top="720" w:right="720" w:bottom="720" w:left="72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500EE" w14:textId="77777777" w:rsidR="004F7649" w:rsidRDefault="004F7649" w:rsidP="00150B79">
      <w:pPr>
        <w:spacing w:after="0" w:line="240" w:lineRule="auto"/>
      </w:pPr>
      <w:r>
        <w:separator/>
      </w:r>
    </w:p>
  </w:endnote>
  <w:endnote w:type="continuationSeparator" w:id="0">
    <w:p w14:paraId="04A2C2EC" w14:textId="77777777" w:rsidR="004F7649" w:rsidRDefault="004F7649" w:rsidP="00150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0E520" w14:textId="77777777" w:rsidR="006764C9" w:rsidRDefault="006764C9">
    <w:pPr>
      <w:pStyle w:val="Corpsdetexte"/>
      <w:spacing w:line="14" w:lineRule="auto"/>
      <w:rPr>
        <w:sz w:val="20"/>
      </w:rPr>
    </w:pPr>
    <w:r>
      <w:rPr>
        <w:noProof/>
        <w:lang w:eastAsia="fr-FR"/>
      </w:rPr>
      <mc:AlternateContent>
        <mc:Choice Requires="wps">
          <w:drawing>
            <wp:anchor distT="0" distB="0" distL="114300" distR="114300" simplePos="0" relativeHeight="251659264" behindDoc="1" locked="0" layoutInCell="1" allowOverlap="1" wp14:anchorId="225B48DB" wp14:editId="2306CDB5">
              <wp:simplePos x="0" y="0"/>
              <wp:positionH relativeFrom="page">
                <wp:posOffset>5969000</wp:posOffset>
              </wp:positionH>
              <wp:positionV relativeFrom="page">
                <wp:posOffset>10096500</wp:posOffset>
              </wp:positionV>
              <wp:extent cx="848995" cy="154940"/>
              <wp:effectExtent l="0" t="0" r="1905" b="0"/>
              <wp:wrapNone/>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99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830FA" w14:textId="3A6084A7" w:rsidR="006764C9" w:rsidRDefault="006764C9">
                          <w:pPr>
                            <w:pStyle w:val="Corpsdetexte"/>
                            <w:spacing w:before="20"/>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5B48DB" id="_x0000_t202" coordsize="21600,21600" o:spt="202" path="m,l,21600r21600,l21600,xe">
              <v:stroke joinstyle="miter"/>
              <v:path gradientshapeok="t" o:connecttype="rect"/>
            </v:shapetype>
            <v:shape id="Text Box 1" o:spid="_x0000_s1026" type="#_x0000_t202" style="position:absolute;margin-left:470pt;margin-top:795pt;width:66.85pt;height:12.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" filled="f" stroked="f">
              <v:textbox inset="0,0,0,0">
                <w:txbxContent>
                  <w:p w14:paraId="494830FA" w14:textId="3A6084A7" w:rsidR="006764C9" w:rsidRDefault="006764C9">
                    <w:pPr>
                      <w:pStyle w:val="Corpsdetexte"/>
                      <w:spacing w:before="20"/>
                      <w:ind w:left="2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719C6" w14:textId="77777777" w:rsidR="004F7649" w:rsidRDefault="004F7649" w:rsidP="00150B79">
      <w:pPr>
        <w:spacing w:after="0" w:line="240" w:lineRule="auto"/>
      </w:pPr>
      <w:r>
        <w:separator/>
      </w:r>
    </w:p>
  </w:footnote>
  <w:footnote w:type="continuationSeparator" w:id="0">
    <w:p w14:paraId="6BDD3789" w14:textId="77777777" w:rsidR="004F7649" w:rsidRDefault="004F7649" w:rsidP="00150B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46F33"/>
    <w:multiLevelType w:val="hybridMultilevel"/>
    <w:tmpl w:val="8F1EDF14"/>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EC47592"/>
    <w:multiLevelType w:val="hybridMultilevel"/>
    <w:tmpl w:val="893C4002"/>
    <w:lvl w:ilvl="0" w:tplc="F19C84A0">
      <w:numFmt w:val="bullet"/>
      <w:lvlText w:val="-"/>
      <w:lvlJc w:val="left"/>
      <w:pPr>
        <w:ind w:left="720" w:hanging="360"/>
      </w:pPr>
      <w:rPr>
        <w:rFonts w:ascii="Calibri" w:eastAsiaTheme="minorHAnsi" w:hAnsi="Calibri" w:cs="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9CA60CC"/>
    <w:multiLevelType w:val="hybridMultilevel"/>
    <w:tmpl w:val="4154982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A9245CF"/>
    <w:multiLevelType w:val="hybridMultilevel"/>
    <w:tmpl w:val="7E52AB14"/>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D453454"/>
    <w:multiLevelType w:val="hybridMultilevel"/>
    <w:tmpl w:val="6BCE20C2"/>
    <w:lvl w:ilvl="0" w:tplc="63C6FE24">
      <w:numFmt w:val="bullet"/>
      <w:lvlText w:val="-"/>
      <w:lvlJc w:val="left"/>
      <w:pPr>
        <w:ind w:left="360" w:hanging="360"/>
      </w:pPr>
      <w:rPr>
        <w:rFonts w:ascii="Calibri" w:eastAsia="Times New Roman"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4E641B3A"/>
    <w:multiLevelType w:val="hybridMultilevel"/>
    <w:tmpl w:val="321CA45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1">
    <w:nsid w:val="4FA35E0C"/>
    <w:multiLevelType w:val="hybridMultilevel"/>
    <w:tmpl w:val="7C622448"/>
    <w:lvl w:ilvl="0" w:tplc="040C0001">
      <w:start w:val="1"/>
      <w:numFmt w:val="bullet"/>
      <w:lvlText w:val=""/>
      <w:lvlJc w:val="left"/>
      <w:pPr>
        <w:ind w:left="1495" w:hanging="360"/>
      </w:pPr>
      <w:rPr>
        <w:rFonts w:ascii="Symbol" w:hAnsi="Symbol" w:hint="default"/>
      </w:rPr>
    </w:lvl>
    <w:lvl w:ilvl="1" w:tplc="040C0019" w:tentative="1">
      <w:start w:val="1"/>
      <w:numFmt w:val="lowerLetter"/>
      <w:lvlText w:val="%2."/>
      <w:lvlJc w:val="left"/>
      <w:pPr>
        <w:ind w:left="2215" w:hanging="360"/>
      </w:pPr>
    </w:lvl>
    <w:lvl w:ilvl="2" w:tplc="040C001B" w:tentative="1">
      <w:start w:val="1"/>
      <w:numFmt w:val="lowerRoman"/>
      <w:lvlText w:val="%3."/>
      <w:lvlJc w:val="right"/>
      <w:pPr>
        <w:ind w:left="2935" w:hanging="180"/>
      </w:pPr>
    </w:lvl>
    <w:lvl w:ilvl="3" w:tplc="040C000F" w:tentative="1">
      <w:start w:val="1"/>
      <w:numFmt w:val="decimal"/>
      <w:lvlText w:val="%4."/>
      <w:lvlJc w:val="left"/>
      <w:pPr>
        <w:ind w:left="3655" w:hanging="360"/>
      </w:pPr>
    </w:lvl>
    <w:lvl w:ilvl="4" w:tplc="040C0019" w:tentative="1">
      <w:start w:val="1"/>
      <w:numFmt w:val="lowerLetter"/>
      <w:lvlText w:val="%5."/>
      <w:lvlJc w:val="left"/>
      <w:pPr>
        <w:ind w:left="4375" w:hanging="360"/>
      </w:pPr>
    </w:lvl>
    <w:lvl w:ilvl="5" w:tplc="040C001B" w:tentative="1">
      <w:start w:val="1"/>
      <w:numFmt w:val="lowerRoman"/>
      <w:lvlText w:val="%6."/>
      <w:lvlJc w:val="right"/>
      <w:pPr>
        <w:ind w:left="5095" w:hanging="180"/>
      </w:pPr>
    </w:lvl>
    <w:lvl w:ilvl="6" w:tplc="040C000F" w:tentative="1">
      <w:start w:val="1"/>
      <w:numFmt w:val="decimal"/>
      <w:lvlText w:val="%7."/>
      <w:lvlJc w:val="left"/>
      <w:pPr>
        <w:ind w:left="5815" w:hanging="360"/>
      </w:pPr>
    </w:lvl>
    <w:lvl w:ilvl="7" w:tplc="040C0019" w:tentative="1">
      <w:start w:val="1"/>
      <w:numFmt w:val="lowerLetter"/>
      <w:lvlText w:val="%8."/>
      <w:lvlJc w:val="left"/>
      <w:pPr>
        <w:ind w:left="6535" w:hanging="360"/>
      </w:pPr>
    </w:lvl>
    <w:lvl w:ilvl="8" w:tplc="040C001B" w:tentative="1">
      <w:start w:val="1"/>
      <w:numFmt w:val="lowerRoman"/>
      <w:lvlText w:val="%9."/>
      <w:lvlJc w:val="right"/>
      <w:pPr>
        <w:ind w:left="7255" w:hanging="180"/>
      </w:pPr>
    </w:lvl>
  </w:abstractNum>
  <w:abstractNum w:abstractNumId="7" w15:restartNumberingAfterBreak="0">
    <w:nsid w:val="51EE6AD1"/>
    <w:multiLevelType w:val="hybridMultilevel"/>
    <w:tmpl w:val="3D7C34C4"/>
    <w:lvl w:ilvl="0" w:tplc="63C6FE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B66327B"/>
    <w:multiLevelType w:val="hybridMultilevel"/>
    <w:tmpl w:val="E0BC3CB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BDA7D98"/>
    <w:multiLevelType w:val="hybridMultilevel"/>
    <w:tmpl w:val="FE34C1C0"/>
    <w:lvl w:ilvl="0" w:tplc="63C6FE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E6E5D18"/>
    <w:multiLevelType w:val="hybridMultilevel"/>
    <w:tmpl w:val="3CB45442"/>
    <w:lvl w:ilvl="0" w:tplc="BF12A75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E533B47"/>
    <w:multiLevelType w:val="hybridMultilevel"/>
    <w:tmpl w:val="98A2146C"/>
    <w:lvl w:ilvl="0" w:tplc="63C6FE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D016F7A"/>
    <w:multiLevelType w:val="hybridMultilevel"/>
    <w:tmpl w:val="6D34BE86"/>
    <w:lvl w:ilvl="0" w:tplc="63C6FE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69682901">
    <w:abstractNumId w:val="8"/>
  </w:num>
  <w:num w:numId="2" w16cid:durableId="1940215097">
    <w:abstractNumId w:val="2"/>
  </w:num>
  <w:num w:numId="3" w16cid:durableId="236675405">
    <w:abstractNumId w:val="6"/>
  </w:num>
  <w:num w:numId="4" w16cid:durableId="198050303">
    <w:abstractNumId w:val="5"/>
  </w:num>
  <w:num w:numId="5" w16cid:durableId="1350059910">
    <w:abstractNumId w:val="9"/>
  </w:num>
  <w:num w:numId="6" w16cid:durableId="2073655516">
    <w:abstractNumId w:val="12"/>
  </w:num>
  <w:num w:numId="7" w16cid:durableId="668943244">
    <w:abstractNumId w:val="11"/>
  </w:num>
  <w:num w:numId="8" w16cid:durableId="561135161">
    <w:abstractNumId w:val="0"/>
  </w:num>
  <w:num w:numId="9" w16cid:durableId="1678340873">
    <w:abstractNumId w:val="4"/>
  </w:num>
  <w:num w:numId="10" w16cid:durableId="1521697019">
    <w:abstractNumId w:val="7"/>
  </w:num>
  <w:num w:numId="11" w16cid:durableId="1080104464">
    <w:abstractNumId w:val="3"/>
  </w:num>
  <w:num w:numId="12" w16cid:durableId="547642871">
    <w:abstractNumId w:val="10"/>
  </w:num>
  <w:num w:numId="13" w16cid:durableId="181865005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23918825">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5A8"/>
    <w:rsid w:val="000111ED"/>
    <w:rsid w:val="00013E8A"/>
    <w:rsid w:val="000142EA"/>
    <w:rsid w:val="000144CF"/>
    <w:rsid w:val="00017735"/>
    <w:rsid w:val="0002070E"/>
    <w:rsid w:val="00021285"/>
    <w:rsid w:val="00022E98"/>
    <w:rsid w:val="00024404"/>
    <w:rsid w:val="0003262A"/>
    <w:rsid w:val="00036015"/>
    <w:rsid w:val="00043A94"/>
    <w:rsid w:val="00043E48"/>
    <w:rsid w:val="00052083"/>
    <w:rsid w:val="0005246A"/>
    <w:rsid w:val="00065129"/>
    <w:rsid w:val="00070272"/>
    <w:rsid w:val="00072DFB"/>
    <w:rsid w:val="00072EDC"/>
    <w:rsid w:val="00073F07"/>
    <w:rsid w:val="00082D18"/>
    <w:rsid w:val="00097FFE"/>
    <w:rsid w:val="000A5152"/>
    <w:rsid w:val="000A6D44"/>
    <w:rsid w:val="000B299D"/>
    <w:rsid w:val="000B6801"/>
    <w:rsid w:val="000C4031"/>
    <w:rsid w:val="000C45ED"/>
    <w:rsid w:val="000C776B"/>
    <w:rsid w:val="000D7C4D"/>
    <w:rsid w:val="00100F74"/>
    <w:rsid w:val="001034FE"/>
    <w:rsid w:val="00106A4F"/>
    <w:rsid w:val="00106E8E"/>
    <w:rsid w:val="0010740D"/>
    <w:rsid w:val="00107755"/>
    <w:rsid w:val="00116377"/>
    <w:rsid w:val="001164F9"/>
    <w:rsid w:val="001269AD"/>
    <w:rsid w:val="00127B38"/>
    <w:rsid w:val="00132384"/>
    <w:rsid w:val="0013277F"/>
    <w:rsid w:val="001402D4"/>
    <w:rsid w:val="00140A85"/>
    <w:rsid w:val="00147944"/>
    <w:rsid w:val="00150B79"/>
    <w:rsid w:val="00151498"/>
    <w:rsid w:val="00160819"/>
    <w:rsid w:val="00162342"/>
    <w:rsid w:val="00172E18"/>
    <w:rsid w:val="00173EBB"/>
    <w:rsid w:val="001828BA"/>
    <w:rsid w:val="00185BB7"/>
    <w:rsid w:val="00195139"/>
    <w:rsid w:val="001A6417"/>
    <w:rsid w:val="001B2775"/>
    <w:rsid w:val="001C11D9"/>
    <w:rsid w:val="001C2A1C"/>
    <w:rsid w:val="001C734D"/>
    <w:rsid w:val="001D095A"/>
    <w:rsid w:val="001E2892"/>
    <w:rsid w:val="001E76FB"/>
    <w:rsid w:val="00211E92"/>
    <w:rsid w:val="0021577F"/>
    <w:rsid w:val="00224724"/>
    <w:rsid w:val="0023724E"/>
    <w:rsid w:val="002373AB"/>
    <w:rsid w:val="00262278"/>
    <w:rsid w:val="00271693"/>
    <w:rsid w:val="002721AC"/>
    <w:rsid w:val="002748B3"/>
    <w:rsid w:val="00275A42"/>
    <w:rsid w:val="00276E90"/>
    <w:rsid w:val="00282B5B"/>
    <w:rsid w:val="00295569"/>
    <w:rsid w:val="002A5157"/>
    <w:rsid w:val="002A6DE6"/>
    <w:rsid w:val="002B491C"/>
    <w:rsid w:val="002B5491"/>
    <w:rsid w:val="002B6D08"/>
    <w:rsid w:val="002C35E1"/>
    <w:rsid w:val="002D5310"/>
    <w:rsid w:val="002D787E"/>
    <w:rsid w:val="002D7D34"/>
    <w:rsid w:val="002E7E3B"/>
    <w:rsid w:val="002F4744"/>
    <w:rsid w:val="00304017"/>
    <w:rsid w:val="003040BB"/>
    <w:rsid w:val="003054FC"/>
    <w:rsid w:val="003100B8"/>
    <w:rsid w:val="00312D0A"/>
    <w:rsid w:val="0031368E"/>
    <w:rsid w:val="00315399"/>
    <w:rsid w:val="00315FD5"/>
    <w:rsid w:val="00316BC5"/>
    <w:rsid w:val="00323C5A"/>
    <w:rsid w:val="003269E6"/>
    <w:rsid w:val="00333F1E"/>
    <w:rsid w:val="0034471D"/>
    <w:rsid w:val="0035483D"/>
    <w:rsid w:val="00360700"/>
    <w:rsid w:val="00364193"/>
    <w:rsid w:val="00370C0D"/>
    <w:rsid w:val="00375A11"/>
    <w:rsid w:val="00375D3D"/>
    <w:rsid w:val="00387D7C"/>
    <w:rsid w:val="00392461"/>
    <w:rsid w:val="00393ED3"/>
    <w:rsid w:val="00394222"/>
    <w:rsid w:val="003A2A91"/>
    <w:rsid w:val="003A3730"/>
    <w:rsid w:val="003B0975"/>
    <w:rsid w:val="003B1290"/>
    <w:rsid w:val="003B2701"/>
    <w:rsid w:val="003B3518"/>
    <w:rsid w:val="003B745B"/>
    <w:rsid w:val="003C03B2"/>
    <w:rsid w:val="003C73DA"/>
    <w:rsid w:val="003D18BA"/>
    <w:rsid w:val="003D44FD"/>
    <w:rsid w:val="003D5FA5"/>
    <w:rsid w:val="003E023F"/>
    <w:rsid w:val="003E6DF3"/>
    <w:rsid w:val="003E7E2F"/>
    <w:rsid w:val="0040143B"/>
    <w:rsid w:val="00402218"/>
    <w:rsid w:val="00413964"/>
    <w:rsid w:val="00414B70"/>
    <w:rsid w:val="00426799"/>
    <w:rsid w:val="00427721"/>
    <w:rsid w:val="00431D3C"/>
    <w:rsid w:val="00432888"/>
    <w:rsid w:val="00434C29"/>
    <w:rsid w:val="0043747E"/>
    <w:rsid w:val="00445692"/>
    <w:rsid w:val="0044783F"/>
    <w:rsid w:val="004509B7"/>
    <w:rsid w:val="00453354"/>
    <w:rsid w:val="00455A07"/>
    <w:rsid w:val="00461A43"/>
    <w:rsid w:val="004671B5"/>
    <w:rsid w:val="00467488"/>
    <w:rsid w:val="00470204"/>
    <w:rsid w:val="00474337"/>
    <w:rsid w:val="00474C98"/>
    <w:rsid w:val="0047638F"/>
    <w:rsid w:val="004831A9"/>
    <w:rsid w:val="00484AB6"/>
    <w:rsid w:val="0048746B"/>
    <w:rsid w:val="004A4A18"/>
    <w:rsid w:val="004A6AE7"/>
    <w:rsid w:val="004B4AC9"/>
    <w:rsid w:val="004B5D9A"/>
    <w:rsid w:val="004B6E53"/>
    <w:rsid w:val="004C453F"/>
    <w:rsid w:val="004D7687"/>
    <w:rsid w:val="004E34C2"/>
    <w:rsid w:val="004F34E5"/>
    <w:rsid w:val="004F5C0B"/>
    <w:rsid w:val="004F7649"/>
    <w:rsid w:val="00500BE7"/>
    <w:rsid w:val="00507BF0"/>
    <w:rsid w:val="005244E9"/>
    <w:rsid w:val="00526C6E"/>
    <w:rsid w:val="0053519F"/>
    <w:rsid w:val="005356C6"/>
    <w:rsid w:val="00537CE3"/>
    <w:rsid w:val="005513A0"/>
    <w:rsid w:val="00553C52"/>
    <w:rsid w:val="00555698"/>
    <w:rsid w:val="00557D56"/>
    <w:rsid w:val="00561CD3"/>
    <w:rsid w:val="005625B8"/>
    <w:rsid w:val="005638A9"/>
    <w:rsid w:val="005646BF"/>
    <w:rsid w:val="00565EF5"/>
    <w:rsid w:val="00566C38"/>
    <w:rsid w:val="00583754"/>
    <w:rsid w:val="00586539"/>
    <w:rsid w:val="005937CB"/>
    <w:rsid w:val="005A52C7"/>
    <w:rsid w:val="005D3284"/>
    <w:rsid w:val="005D539C"/>
    <w:rsid w:val="005E0339"/>
    <w:rsid w:val="005E15EA"/>
    <w:rsid w:val="005E39AD"/>
    <w:rsid w:val="005E525C"/>
    <w:rsid w:val="005E7238"/>
    <w:rsid w:val="005E7AD5"/>
    <w:rsid w:val="0060032E"/>
    <w:rsid w:val="00601F48"/>
    <w:rsid w:val="00604457"/>
    <w:rsid w:val="00605E9B"/>
    <w:rsid w:val="00614EC1"/>
    <w:rsid w:val="00617D31"/>
    <w:rsid w:val="00617F13"/>
    <w:rsid w:val="00621183"/>
    <w:rsid w:val="0062272D"/>
    <w:rsid w:val="00636DC4"/>
    <w:rsid w:val="006376AB"/>
    <w:rsid w:val="0064398F"/>
    <w:rsid w:val="0064761F"/>
    <w:rsid w:val="00661444"/>
    <w:rsid w:val="00673E4A"/>
    <w:rsid w:val="006764C9"/>
    <w:rsid w:val="00680104"/>
    <w:rsid w:val="00682E58"/>
    <w:rsid w:val="00683D4F"/>
    <w:rsid w:val="00686D43"/>
    <w:rsid w:val="006943D5"/>
    <w:rsid w:val="006A318B"/>
    <w:rsid w:val="006A38D3"/>
    <w:rsid w:val="006A3999"/>
    <w:rsid w:val="006A491A"/>
    <w:rsid w:val="006B488F"/>
    <w:rsid w:val="006C295F"/>
    <w:rsid w:val="006E6D90"/>
    <w:rsid w:val="006E7423"/>
    <w:rsid w:val="006E7DD1"/>
    <w:rsid w:val="006F2651"/>
    <w:rsid w:val="006F5EC6"/>
    <w:rsid w:val="006F610E"/>
    <w:rsid w:val="00711D70"/>
    <w:rsid w:val="00713B34"/>
    <w:rsid w:val="00725658"/>
    <w:rsid w:val="00743CAA"/>
    <w:rsid w:val="00744428"/>
    <w:rsid w:val="00746030"/>
    <w:rsid w:val="00746A36"/>
    <w:rsid w:val="0076219C"/>
    <w:rsid w:val="00763B4E"/>
    <w:rsid w:val="00764E42"/>
    <w:rsid w:val="00773BF0"/>
    <w:rsid w:val="0077630E"/>
    <w:rsid w:val="00780107"/>
    <w:rsid w:val="00785AA1"/>
    <w:rsid w:val="007A2F46"/>
    <w:rsid w:val="007A3413"/>
    <w:rsid w:val="007A69A1"/>
    <w:rsid w:val="007B5194"/>
    <w:rsid w:val="007C34BB"/>
    <w:rsid w:val="007C7A19"/>
    <w:rsid w:val="007D0133"/>
    <w:rsid w:val="007D2889"/>
    <w:rsid w:val="007E193A"/>
    <w:rsid w:val="007E75F4"/>
    <w:rsid w:val="007F20C6"/>
    <w:rsid w:val="007F260D"/>
    <w:rsid w:val="007F77EB"/>
    <w:rsid w:val="007F7DA6"/>
    <w:rsid w:val="00800493"/>
    <w:rsid w:val="008154EA"/>
    <w:rsid w:val="00815DA7"/>
    <w:rsid w:val="00817E17"/>
    <w:rsid w:val="0082529E"/>
    <w:rsid w:val="00830FD4"/>
    <w:rsid w:val="00847AE6"/>
    <w:rsid w:val="00850345"/>
    <w:rsid w:val="00851224"/>
    <w:rsid w:val="0085617E"/>
    <w:rsid w:val="008647F4"/>
    <w:rsid w:val="00871DB3"/>
    <w:rsid w:val="00873615"/>
    <w:rsid w:val="008811B6"/>
    <w:rsid w:val="0089179E"/>
    <w:rsid w:val="00893DDE"/>
    <w:rsid w:val="008A027D"/>
    <w:rsid w:val="008A174E"/>
    <w:rsid w:val="008A366F"/>
    <w:rsid w:val="008B4E02"/>
    <w:rsid w:val="008C1820"/>
    <w:rsid w:val="008C65B8"/>
    <w:rsid w:val="008E4B60"/>
    <w:rsid w:val="008F5CE7"/>
    <w:rsid w:val="008F6F35"/>
    <w:rsid w:val="008F7343"/>
    <w:rsid w:val="008F7DD0"/>
    <w:rsid w:val="009107E9"/>
    <w:rsid w:val="00910D7A"/>
    <w:rsid w:val="00916383"/>
    <w:rsid w:val="009167D3"/>
    <w:rsid w:val="00920847"/>
    <w:rsid w:val="00924381"/>
    <w:rsid w:val="00930B5C"/>
    <w:rsid w:val="00950365"/>
    <w:rsid w:val="00954D5E"/>
    <w:rsid w:val="00956278"/>
    <w:rsid w:val="009742E5"/>
    <w:rsid w:val="00977CA2"/>
    <w:rsid w:val="00985DBB"/>
    <w:rsid w:val="00990329"/>
    <w:rsid w:val="00991420"/>
    <w:rsid w:val="00991B72"/>
    <w:rsid w:val="009936BE"/>
    <w:rsid w:val="009A0F0D"/>
    <w:rsid w:val="009A11E2"/>
    <w:rsid w:val="009A1642"/>
    <w:rsid w:val="009A2F12"/>
    <w:rsid w:val="009B4C4F"/>
    <w:rsid w:val="009B51E7"/>
    <w:rsid w:val="009B7F8E"/>
    <w:rsid w:val="009C51B7"/>
    <w:rsid w:val="009D4614"/>
    <w:rsid w:val="009E00CC"/>
    <w:rsid w:val="009E105A"/>
    <w:rsid w:val="009E571D"/>
    <w:rsid w:val="009E7E3F"/>
    <w:rsid w:val="009F0AF8"/>
    <w:rsid w:val="009F1B8C"/>
    <w:rsid w:val="009F345C"/>
    <w:rsid w:val="00A07AD7"/>
    <w:rsid w:val="00A1250B"/>
    <w:rsid w:val="00A2558C"/>
    <w:rsid w:val="00A355EF"/>
    <w:rsid w:val="00A36CCF"/>
    <w:rsid w:val="00A4401A"/>
    <w:rsid w:val="00A4753D"/>
    <w:rsid w:val="00A51DA3"/>
    <w:rsid w:val="00A5665C"/>
    <w:rsid w:val="00A66D5A"/>
    <w:rsid w:val="00A86A9E"/>
    <w:rsid w:val="00A908CE"/>
    <w:rsid w:val="00A90E7A"/>
    <w:rsid w:val="00A92ECB"/>
    <w:rsid w:val="00A952F3"/>
    <w:rsid w:val="00A9705A"/>
    <w:rsid w:val="00AA0A9C"/>
    <w:rsid w:val="00AA3506"/>
    <w:rsid w:val="00AA7C4D"/>
    <w:rsid w:val="00AB0694"/>
    <w:rsid w:val="00AB23C8"/>
    <w:rsid w:val="00AB5417"/>
    <w:rsid w:val="00AB5F97"/>
    <w:rsid w:val="00AD0D1C"/>
    <w:rsid w:val="00AD10DD"/>
    <w:rsid w:val="00AF5B49"/>
    <w:rsid w:val="00B0218E"/>
    <w:rsid w:val="00B134F6"/>
    <w:rsid w:val="00B159D1"/>
    <w:rsid w:val="00B15A50"/>
    <w:rsid w:val="00B15DA1"/>
    <w:rsid w:val="00B15DDE"/>
    <w:rsid w:val="00B163CB"/>
    <w:rsid w:val="00B31933"/>
    <w:rsid w:val="00B32D3F"/>
    <w:rsid w:val="00B32FEE"/>
    <w:rsid w:val="00B52D2C"/>
    <w:rsid w:val="00B53915"/>
    <w:rsid w:val="00B61CD6"/>
    <w:rsid w:val="00B639AF"/>
    <w:rsid w:val="00B662F0"/>
    <w:rsid w:val="00B83612"/>
    <w:rsid w:val="00B8790D"/>
    <w:rsid w:val="00B91DFF"/>
    <w:rsid w:val="00B93926"/>
    <w:rsid w:val="00B9602D"/>
    <w:rsid w:val="00B9760C"/>
    <w:rsid w:val="00BA3A68"/>
    <w:rsid w:val="00BA532D"/>
    <w:rsid w:val="00BA70E5"/>
    <w:rsid w:val="00BB0710"/>
    <w:rsid w:val="00BB1509"/>
    <w:rsid w:val="00BB3E93"/>
    <w:rsid w:val="00BB42BE"/>
    <w:rsid w:val="00BB6645"/>
    <w:rsid w:val="00BC286F"/>
    <w:rsid w:val="00BD2867"/>
    <w:rsid w:val="00BD64D0"/>
    <w:rsid w:val="00BE0E0B"/>
    <w:rsid w:val="00BE0E2B"/>
    <w:rsid w:val="00BE119B"/>
    <w:rsid w:val="00BE3707"/>
    <w:rsid w:val="00BE7A4C"/>
    <w:rsid w:val="00BF446A"/>
    <w:rsid w:val="00C00183"/>
    <w:rsid w:val="00C07C71"/>
    <w:rsid w:val="00C16445"/>
    <w:rsid w:val="00C224C3"/>
    <w:rsid w:val="00C23C9E"/>
    <w:rsid w:val="00C2500D"/>
    <w:rsid w:val="00C26D62"/>
    <w:rsid w:val="00C27066"/>
    <w:rsid w:val="00C41748"/>
    <w:rsid w:val="00C42A05"/>
    <w:rsid w:val="00C43CB5"/>
    <w:rsid w:val="00C454CD"/>
    <w:rsid w:val="00C517FB"/>
    <w:rsid w:val="00C52A05"/>
    <w:rsid w:val="00C566BC"/>
    <w:rsid w:val="00C57417"/>
    <w:rsid w:val="00C6436F"/>
    <w:rsid w:val="00C65819"/>
    <w:rsid w:val="00C6675F"/>
    <w:rsid w:val="00C86B56"/>
    <w:rsid w:val="00C9053A"/>
    <w:rsid w:val="00CA419F"/>
    <w:rsid w:val="00CA4DCF"/>
    <w:rsid w:val="00CA675E"/>
    <w:rsid w:val="00CA77B2"/>
    <w:rsid w:val="00CB3154"/>
    <w:rsid w:val="00CB4C32"/>
    <w:rsid w:val="00CD392F"/>
    <w:rsid w:val="00CD3D69"/>
    <w:rsid w:val="00CE67AE"/>
    <w:rsid w:val="00CF72A5"/>
    <w:rsid w:val="00CF7816"/>
    <w:rsid w:val="00D1171B"/>
    <w:rsid w:val="00D26833"/>
    <w:rsid w:val="00D3226C"/>
    <w:rsid w:val="00D3346A"/>
    <w:rsid w:val="00D35444"/>
    <w:rsid w:val="00D42D63"/>
    <w:rsid w:val="00D44D6C"/>
    <w:rsid w:val="00D46484"/>
    <w:rsid w:val="00D46E99"/>
    <w:rsid w:val="00D53525"/>
    <w:rsid w:val="00D55034"/>
    <w:rsid w:val="00D615BD"/>
    <w:rsid w:val="00D73216"/>
    <w:rsid w:val="00D73430"/>
    <w:rsid w:val="00D736CD"/>
    <w:rsid w:val="00D815A8"/>
    <w:rsid w:val="00D83C5D"/>
    <w:rsid w:val="00D841F2"/>
    <w:rsid w:val="00D90576"/>
    <w:rsid w:val="00D911EC"/>
    <w:rsid w:val="00D953FE"/>
    <w:rsid w:val="00D96946"/>
    <w:rsid w:val="00DA0191"/>
    <w:rsid w:val="00DB3CD4"/>
    <w:rsid w:val="00DB4F02"/>
    <w:rsid w:val="00DC24AC"/>
    <w:rsid w:val="00DC6FFD"/>
    <w:rsid w:val="00DE06AC"/>
    <w:rsid w:val="00DE33F8"/>
    <w:rsid w:val="00DE681F"/>
    <w:rsid w:val="00DF1671"/>
    <w:rsid w:val="00E009BD"/>
    <w:rsid w:val="00E01550"/>
    <w:rsid w:val="00E02486"/>
    <w:rsid w:val="00E14DC6"/>
    <w:rsid w:val="00E17C33"/>
    <w:rsid w:val="00E2070B"/>
    <w:rsid w:val="00E22DB6"/>
    <w:rsid w:val="00E3162A"/>
    <w:rsid w:val="00E32494"/>
    <w:rsid w:val="00E40E4A"/>
    <w:rsid w:val="00E41128"/>
    <w:rsid w:val="00E41B01"/>
    <w:rsid w:val="00E42FE7"/>
    <w:rsid w:val="00E47E1A"/>
    <w:rsid w:val="00E51F67"/>
    <w:rsid w:val="00E75628"/>
    <w:rsid w:val="00E77EAB"/>
    <w:rsid w:val="00E806AB"/>
    <w:rsid w:val="00E80E4F"/>
    <w:rsid w:val="00E858AA"/>
    <w:rsid w:val="00E90BE7"/>
    <w:rsid w:val="00E921F5"/>
    <w:rsid w:val="00E9484D"/>
    <w:rsid w:val="00E9711D"/>
    <w:rsid w:val="00EA024A"/>
    <w:rsid w:val="00EA2236"/>
    <w:rsid w:val="00EA757A"/>
    <w:rsid w:val="00EB1A19"/>
    <w:rsid w:val="00EB288B"/>
    <w:rsid w:val="00EC25C9"/>
    <w:rsid w:val="00ED5313"/>
    <w:rsid w:val="00ED5D33"/>
    <w:rsid w:val="00ED6507"/>
    <w:rsid w:val="00EE1130"/>
    <w:rsid w:val="00EF75FC"/>
    <w:rsid w:val="00F00450"/>
    <w:rsid w:val="00F008C4"/>
    <w:rsid w:val="00F01E6B"/>
    <w:rsid w:val="00F107C8"/>
    <w:rsid w:val="00F11C86"/>
    <w:rsid w:val="00F17102"/>
    <w:rsid w:val="00F2044A"/>
    <w:rsid w:val="00F21139"/>
    <w:rsid w:val="00F55C75"/>
    <w:rsid w:val="00F57689"/>
    <w:rsid w:val="00F627C4"/>
    <w:rsid w:val="00F62FCA"/>
    <w:rsid w:val="00F70AD3"/>
    <w:rsid w:val="00F71C34"/>
    <w:rsid w:val="00F75055"/>
    <w:rsid w:val="00F81720"/>
    <w:rsid w:val="00F86017"/>
    <w:rsid w:val="00F97E24"/>
    <w:rsid w:val="00FA1EF3"/>
    <w:rsid w:val="00FA29A0"/>
    <w:rsid w:val="00FA37C9"/>
    <w:rsid w:val="00FA419B"/>
    <w:rsid w:val="00FA5495"/>
    <w:rsid w:val="00FA7C80"/>
    <w:rsid w:val="00FB1AF5"/>
    <w:rsid w:val="00FC1EB5"/>
    <w:rsid w:val="00FC34AD"/>
    <w:rsid w:val="00FD1A1B"/>
    <w:rsid w:val="00FD5328"/>
    <w:rsid w:val="00FD655F"/>
    <w:rsid w:val="00FD7DE9"/>
    <w:rsid w:val="00FE1197"/>
    <w:rsid w:val="00FE14BF"/>
    <w:rsid w:val="00FE29E9"/>
    <w:rsid w:val="00FE7CA7"/>
    <w:rsid w:val="00FF7A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ABE1D"/>
  <w15:docId w15:val="{A7815D28-872E-4A78-ADA4-5E734D2F1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BE7"/>
  </w:style>
  <w:style w:type="paragraph" w:styleId="Titre1">
    <w:name w:val="heading 1"/>
    <w:basedOn w:val="Normal"/>
    <w:next w:val="Normal"/>
    <w:link w:val="Titre1Car"/>
    <w:uiPriority w:val="9"/>
    <w:qFormat/>
    <w:rsid w:val="004702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qFormat/>
    <w:rsid w:val="00CF7816"/>
    <w:pPr>
      <w:keepNext/>
      <w:widowControl w:val="0"/>
      <w:shd w:val="clear" w:color="auto" w:fill="FFFFFF"/>
      <w:spacing w:before="533" w:after="0" w:line="240" w:lineRule="auto"/>
      <w:ind w:left="2268"/>
      <w:outlineLvl w:val="1"/>
    </w:pPr>
    <w:rPr>
      <w:rFonts w:ascii="Times New Roman" w:eastAsia="Times New Roman" w:hAnsi="Times New Roman" w:cs="Times New Roman"/>
      <w:b/>
      <w:snapToGrid w:val="0"/>
      <w:color w:val="000000"/>
      <w:spacing w:val="-13"/>
      <w:sz w:val="32"/>
      <w:szCs w:val="20"/>
      <w:lang w:eastAsia="fr-FR"/>
    </w:rPr>
  </w:style>
  <w:style w:type="paragraph" w:styleId="Titre3">
    <w:name w:val="heading 3"/>
    <w:basedOn w:val="Normal"/>
    <w:next w:val="Normal"/>
    <w:link w:val="Titre3Car"/>
    <w:uiPriority w:val="9"/>
    <w:semiHidden/>
    <w:unhideWhenUsed/>
    <w:qFormat/>
    <w:rsid w:val="00275A42"/>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basedOn w:val="Normal"/>
    <w:next w:val="Normal"/>
    <w:link w:val="Titre4Car"/>
    <w:uiPriority w:val="9"/>
    <w:semiHidden/>
    <w:unhideWhenUsed/>
    <w:qFormat/>
    <w:rsid w:val="00CF7816"/>
    <w:pPr>
      <w:keepNext/>
      <w:keepLines/>
      <w:spacing w:before="200" w:after="0" w:line="276" w:lineRule="auto"/>
      <w:outlineLvl w:val="3"/>
    </w:pPr>
    <w:rPr>
      <w:rFonts w:asciiTheme="majorHAnsi" w:eastAsiaTheme="majorEastAsia" w:hAnsiTheme="majorHAnsi" w:cstheme="majorBidi"/>
      <w:b/>
      <w:bCs/>
      <w:i/>
      <w:iCs/>
      <w:color w:val="4472C4"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Section"/>
    <w:basedOn w:val="Normal"/>
    <w:uiPriority w:val="34"/>
    <w:qFormat/>
    <w:rsid w:val="00EA757A"/>
    <w:pPr>
      <w:ind w:left="720"/>
      <w:contextualSpacing/>
    </w:pPr>
  </w:style>
  <w:style w:type="table" w:styleId="Grilledutableau">
    <w:name w:val="Table Grid"/>
    <w:basedOn w:val="TableauNormal"/>
    <w:uiPriority w:val="59"/>
    <w:rsid w:val="00D9057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3">
    <w:name w:val="Body Text 3"/>
    <w:basedOn w:val="Normal"/>
    <w:link w:val="Corpsdetexte3Car"/>
    <w:uiPriority w:val="99"/>
    <w:unhideWhenUsed/>
    <w:rsid w:val="00B53915"/>
    <w:pPr>
      <w:spacing w:after="120" w:line="240" w:lineRule="auto"/>
    </w:pPr>
    <w:rPr>
      <w:rFonts w:ascii="Garamond" w:eastAsia="Times New Roman" w:hAnsi="Garamond" w:cs="Times New Roman"/>
      <w:sz w:val="16"/>
      <w:szCs w:val="16"/>
      <w:lang w:val="x-none" w:eastAsia="x-none"/>
    </w:rPr>
  </w:style>
  <w:style w:type="character" w:customStyle="1" w:styleId="Corpsdetexte3Car">
    <w:name w:val="Corps de texte 3 Car"/>
    <w:basedOn w:val="Policepardfaut"/>
    <w:link w:val="Corpsdetexte3"/>
    <w:uiPriority w:val="99"/>
    <w:rsid w:val="00B53915"/>
    <w:rPr>
      <w:rFonts w:ascii="Garamond" w:eastAsia="Times New Roman" w:hAnsi="Garamond" w:cs="Times New Roman"/>
      <w:sz w:val="16"/>
      <w:szCs w:val="16"/>
      <w:lang w:val="x-none" w:eastAsia="x-none"/>
    </w:rPr>
  </w:style>
  <w:style w:type="paragraph" w:customStyle="1" w:styleId="loose">
    <w:name w:val="loose"/>
    <w:basedOn w:val="Normal"/>
    <w:rsid w:val="006B488F"/>
    <w:pPr>
      <w:spacing w:before="210" w:after="0" w:line="240" w:lineRule="auto"/>
    </w:pPr>
    <w:rPr>
      <w:rFonts w:ascii="Times New Roman" w:eastAsia="Times New Roman" w:hAnsi="Times New Roman" w:cs="Times New Roman"/>
      <w:sz w:val="24"/>
      <w:szCs w:val="24"/>
      <w:lang w:eastAsia="fr-FR"/>
    </w:rPr>
  </w:style>
  <w:style w:type="paragraph" w:styleId="Corpsdetexte">
    <w:name w:val="Body Text"/>
    <w:basedOn w:val="Normal"/>
    <w:link w:val="CorpsdetexteCar"/>
    <w:uiPriority w:val="99"/>
    <w:semiHidden/>
    <w:unhideWhenUsed/>
    <w:rsid w:val="006E6D90"/>
    <w:pPr>
      <w:spacing w:after="120" w:line="276" w:lineRule="auto"/>
    </w:pPr>
    <w:rPr>
      <w:rFonts w:ascii="Calibri" w:eastAsia="Calibri" w:hAnsi="Calibri" w:cs="Times New Roman"/>
    </w:rPr>
  </w:style>
  <w:style w:type="character" w:customStyle="1" w:styleId="CorpsdetexteCar">
    <w:name w:val="Corps de texte Car"/>
    <w:basedOn w:val="Policepardfaut"/>
    <w:link w:val="Corpsdetexte"/>
    <w:uiPriority w:val="99"/>
    <w:semiHidden/>
    <w:rsid w:val="006E6D90"/>
    <w:rPr>
      <w:rFonts w:ascii="Calibri" w:eastAsia="Calibri" w:hAnsi="Calibri" w:cs="Times New Roman"/>
    </w:rPr>
  </w:style>
  <w:style w:type="character" w:customStyle="1" w:styleId="Caractresdenotedebasdepage">
    <w:name w:val="Caractères de note de bas de page"/>
    <w:rsid w:val="00150B79"/>
    <w:rPr>
      <w:vertAlign w:val="superscript"/>
    </w:rPr>
  </w:style>
  <w:style w:type="paragraph" w:styleId="Notedebasdepage">
    <w:name w:val="footnote text"/>
    <w:basedOn w:val="Normal"/>
    <w:link w:val="NotedebasdepageCar"/>
    <w:rsid w:val="00150B79"/>
    <w:pPr>
      <w:suppressAutoHyphens/>
      <w:spacing w:after="0" w:line="240" w:lineRule="auto"/>
    </w:pPr>
    <w:rPr>
      <w:rFonts w:ascii="Times New Roman" w:eastAsia="Times New Roman" w:hAnsi="Times New Roman" w:cs="Times New Roman"/>
      <w:sz w:val="20"/>
      <w:szCs w:val="20"/>
      <w:lang w:eastAsia="zh-CN"/>
    </w:rPr>
  </w:style>
  <w:style w:type="character" w:customStyle="1" w:styleId="NotedebasdepageCar">
    <w:name w:val="Note de bas de page Car"/>
    <w:basedOn w:val="Policepardfaut"/>
    <w:link w:val="Notedebasdepage"/>
    <w:rsid w:val="00150B79"/>
    <w:rPr>
      <w:rFonts w:ascii="Times New Roman" w:eastAsia="Times New Roman" w:hAnsi="Times New Roman" w:cs="Times New Roman"/>
      <w:sz w:val="20"/>
      <w:szCs w:val="20"/>
      <w:lang w:eastAsia="zh-CN"/>
    </w:rPr>
  </w:style>
  <w:style w:type="character" w:customStyle="1" w:styleId="Titre2Car">
    <w:name w:val="Titre 2 Car"/>
    <w:basedOn w:val="Policepardfaut"/>
    <w:link w:val="Titre2"/>
    <w:rsid w:val="00CF7816"/>
    <w:rPr>
      <w:rFonts w:ascii="Times New Roman" w:eastAsia="Times New Roman" w:hAnsi="Times New Roman" w:cs="Times New Roman"/>
      <w:b/>
      <w:snapToGrid w:val="0"/>
      <w:color w:val="000000"/>
      <w:spacing w:val="-13"/>
      <w:sz w:val="32"/>
      <w:szCs w:val="20"/>
      <w:shd w:val="clear" w:color="auto" w:fill="FFFFFF"/>
      <w:lang w:eastAsia="fr-FR"/>
    </w:rPr>
  </w:style>
  <w:style w:type="paragraph" w:customStyle="1" w:styleId="VuConsidrant">
    <w:name w:val="Vu.Considérant"/>
    <w:basedOn w:val="Normal"/>
    <w:uiPriority w:val="99"/>
    <w:rsid w:val="00CF7816"/>
    <w:pPr>
      <w:autoSpaceDE w:val="0"/>
      <w:autoSpaceDN w:val="0"/>
      <w:spacing w:after="140" w:line="240" w:lineRule="auto"/>
      <w:jc w:val="both"/>
    </w:pPr>
    <w:rPr>
      <w:rFonts w:ascii="Arial" w:eastAsia="Times New Roman" w:hAnsi="Arial" w:cs="Arial"/>
      <w:sz w:val="20"/>
      <w:szCs w:val="20"/>
      <w:lang w:eastAsia="fr-FR"/>
    </w:rPr>
  </w:style>
  <w:style w:type="paragraph" w:customStyle="1" w:styleId="LeMairerappellepropose">
    <w:name w:val="Le Maire rappelle/propose"/>
    <w:basedOn w:val="Normal"/>
    <w:rsid w:val="00CF7816"/>
    <w:pPr>
      <w:autoSpaceDE w:val="0"/>
      <w:autoSpaceDN w:val="0"/>
      <w:spacing w:before="240" w:after="240" w:line="240" w:lineRule="auto"/>
      <w:jc w:val="both"/>
    </w:pPr>
    <w:rPr>
      <w:rFonts w:ascii="Arial" w:eastAsia="Times New Roman" w:hAnsi="Arial" w:cs="Arial"/>
      <w:b/>
      <w:bCs/>
      <w:sz w:val="20"/>
      <w:szCs w:val="20"/>
      <w:lang w:eastAsia="fr-FR"/>
    </w:rPr>
  </w:style>
  <w:style w:type="character" w:customStyle="1" w:styleId="Titre4Car">
    <w:name w:val="Titre 4 Car"/>
    <w:basedOn w:val="Policepardfaut"/>
    <w:link w:val="Titre4"/>
    <w:uiPriority w:val="9"/>
    <w:semiHidden/>
    <w:rsid w:val="00CF7816"/>
    <w:rPr>
      <w:rFonts w:asciiTheme="majorHAnsi" w:eastAsiaTheme="majorEastAsia" w:hAnsiTheme="majorHAnsi" w:cstheme="majorBidi"/>
      <w:b/>
      <w:bCs/>
      <w:i/>
      <w:iCs/>
      <w:color w:val="4472C4" w:themeColor="accent1"/>
    </w:rPr>
  </w:style>
  <w:style w:type="table" w:customStyle="1" w:styleId="TableNormal">
    <w:name w:val="Table Normal"/>
    <w:rsid w:val="00CF781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fr-FR"/>
    </w:rPr>
    <w:tblPr>
      <w:tblInd w:w="0" w:type="dxa"/>
      <w:tblCellMar>
        <w:top w:w="0" w:type="dxa"/>
        <w:left w:w="0" w:type="dxa"/>
        <w:bottom w:w="0" w:type="dxa"/>
        <w:right w:w="0" w:type="dxa"/>
      </w:tblCellMar>
    </w:tblPr>
  </w:style>
  <w:style w:type="paragraph" w:styleId="Textebrut">
    <w:name w:val="Plain Text"/>
    <w:link w:val="TextebrutCar"/>
    <w:rsid w:val="00CF7816"/>
    <w:pPr>
      <w:pBdr>
        <w:top w:val="nil"/>
        <w:left w:val="nil"/>
        <w:bottom w:val="nil"/>
        <w:right w:val="nil"/>
        <w:between w:val="nil"/>
        <w:bar w:val="nil"/>
      </w:pBdr>
      <w:spacing w:after="0" w:line="240" w:lineRule="auto"/>
    </w:pPr>
    <w:rPr>
      <w:rFonts w:ascii="Courier New" w:eastAsia="Arial Unicode MS" w:hAnsi="Courier New" w:cs="Arial Unicode MS"/>
      <w:color w:val="000000"/>
      <w:sz w:val="20"/>
      <w:szCs w:val="20"/>
      <w:u w:color="000000"/>
      <w:bdr w:val="nil"/>
      <w:lang w:eastAsia="fr-FR"/>
    </w:rPr>
  </w:style>
  <w:style w:type="character" w:customStyle="1" w:styleId="TextebrutCar">
    <w:name w:val="Texte brut Car"/>
    <w:basedOn w:val="Policepardfaut"/>
    <w:link w:val="Textebrut"/>
    <w:rsid w:val="00CF7816"/>
    <w:rPr>
      <w:rFonts w:ascii="Courier New" w:eastAsia="Arial Unicode MS" w:hAnsi="Courier New" w:cs="Arial Unicode MS"/>
      <w:color w:val="000000"/>
      <w:sz w:val="20"/>
      <w:szCs w:val="20"/>
      <w:u w:color="000000"/>
      <w:bdr w:val="nil"/>
      <w:lang w:eastAsia="fr-FR"/>
    </w:rPr>
  </w:style>
  <w:style w:type="paragraph" w:customStyle="1" w:styleId="paragrapheri">
    <w:name w:val="paragraphe ri"/>
    <w:rsid w:val="00CF7816"/>
    <w:pPr>
      <w:widowControl w:val="0"/>
      <w:pBdr>
        <w:top w:val="nil"/>
        <w:left w:val="nil"/>
        <w:bottom w:val="nil"/>
        <w:right w:val="nil"/>
        <w:between w:val="nil"/>
        <w:bar w:val="nil"/>
      </w:pBdr>
      <w:spacing w:after="120" w:line="240" w:lineRule="auto"/>
      <w:ind w:left="284"/>
      <w:jc w:val="both"/>
    </w:pPr>
    <w:rPr>
      <w:rFonts w:ascii="Arial" w:eastAsia="Arial Unicode MS" w:hAnsi="Arial" w:cs="Arial Unicode MS"/>
      <w:color w:val="000000"/>
      <w:sz w:val="20"/>
      <w:szCs w:val="20"/>
      <w:u w:color="000000"/>
      <w:bdr w:val="nil"/>
      <w:lang w:eastAsia="fr-FR"/>
    </w:rPr>
  </w:style>
  <w:style w:type="paragraph" w:customStyle="1" w:styleId="articleRI">
    <w:name w:val="article RI"/>
    <w:rsid w:val="00CF7816"/>
    <w:pPr>
      <w:widowControl w:val="0"/>
      <w:pBdr>
        <w:top w:val="nil"/>
        <w:left w:val="nil"/>
        <w:bottom w:val="nil"/>
        <w:right w:val="nil"/>
        <w:between w:val="nil"/>
        <w:bar w:val="nil"/>
      </w:pBdr>
      <w:tabs>
        <w:tab w:val="right" w:pos="9000"/>
      </w:tabs>
      <w:spacing w:before="360" w:after="120" w:line="240" w:lineRule="auto"/>
      <w:ind w:right="74"/>
    </w:pPr>
    <w:rPr>
      <w:rFonts w:ascii="Arial" w:eastAsia="Arial Unicode MS" w:hAnsi="Arial" w:cs="Arial Unicode MS"/>
      <w:b/>
      <w:bCs/>
      <w:color w:val="000000"/>
      <w:sz w:val="24"/>
      <w:szCs w:val="24"/>
      <w:u w:color="000000"/>
      <w:bdr w:val="nil"/>
      <w:lang w:eastAsia="fr-FR"/>
    </w:rPr>
  </w:style>
  <w:style w:type="paragraph" w:styleId="Textedebulles">
    <w:name w:val="Balloon Text"/>
    <w:basedOn w:val="Normal"/>
    <w:link w:val="TextedebullesCar"/>
    <w:uiPriority w:val="99"/>
    <w:semiHidden/>
    <w:unhideWhenUsed/>
    <w:rsid w:val="008C65B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C65B8"/>
    <w:rPr>
      <w:rFonts w:ascii="Tahoma" w:hAnsi="Tahoma" w:cs="Tahoma"/>
      <w:sz w:val="16"/>
      <w:szCs w:val="16"/>
    </w:rPr>
  </w:style>
  <w:style w:type="paragraph" w:styleId="NormalWeb">
    <w:name w:val="Normal (Web)"/>
    <w:basedOn w:val="Normal"/>
    <w:uiPriority w:val="99"/>
    <w:unhideWhenUsed/>
    <w:rsid w:val="002F474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E009BD"/>
    <w:pPr>
      <w:tabs>
        <w:tab w:val="center" w:pos="4536"/>
        <w:tab w:val="right" w:pos="9072"/>
      </w:tabs>
      <w:spacing w:after="0" w:line="240" w:lineRule="auto"/>
    </w:pPr>
  </w:style>
  <w:style w:type="character" w:customStyle="1" w:styleId="En-tteCar">
    <w:name w:val="En-tête Car"/>
    <w:basedOn w:val="Policepardfaut"/>
    <w:link w:val="En-tte"/>
    <w:uiPriority w:val="99"/>
    <w:rsid w:val="00E009BD"/>
  </w:style>
  <w:style w:type="paragraph" w:styleId="Pieddepage">
    <w:name w:val="footer"/>
    <w:basedOn w:val="Normal"/>
    <w:link w:val="PieddepageCar"/>
    <w:uiPriority w:val="99"/>
    <w:unhideWhenUsed/>
    <w:rsid w:val="00E009B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009BD"/>
  </w:style>
  <w:style w:type="character" w:customStyle="1" w:styleId="Titre3Car">
    <w:name w:val="Titre 3 Car"/>
    <w:basedOn w:val="Policepardfaut"/>
    <w:link w:val="Titre3"/>
    <w:uiPriority w:val="9"/>
    <w:semiHidden/>
    <w:rsid w:val="00275A42"/>
    <w:rPr>
      <w:rFonts w:asciiTheme="majorHAnsi" w:eastAsiaTheme="majorEastAsia" w:hAnsiTheme="majorHAnsi" w:cstheme="majorBidi"/>
      <w:b/>
      <w:bCs/>
      <w:color w:val="4472C4" w:themeColor="accent1"/>
    </w:rPr>
  </w:style>
  <w:style w:type="paragraph" w:customStyle="1" w:styleId="Standard">
    <w:name w:val="Standard"/>
    <w:rsid w:val="00F2044A"/>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character" w:customStyle="1" w:styleId="Titre1Car">
    <w:name w:val="Titre 1 Car"/>
    <w:basedOn w:val="Policepardfaut"/>
    <w:link w:val="Titre1"/>
    <w:uiPriority w:val="9"/>
    <w:rsid w:val="00470204"/>
    <w:rPr>
      <w:rFonts w:asciiTheme="majorHAnsi" w:eastAsiaTheme="majorEastAsia" w:hAnsiTheme="majorHAnsi" w:cstheme="majorBidi"/>
      <w:color w:val="2F5496" w:themeColor="accent1" w:themeShade="BF"/>
      <w:sz w:val="32"/>
      <w:szCs w:val="32"/>
    </w:rPr>
  </w:style>
  <w:style w:type="paragraph" w:styleId="Commentaire">
    <w:name w:val="annotation text"/>
    <w:basedOn w:val="Normal"/>
    <w:link w:val="CommentaireCar"/>
    <w:uiPriority w:val="99"/>
    <w:semiHidden/>
    <w:unhideWhenUsed/>
    <w:rsid w:val="00764E42"/>
    <w:pPr>
      <w:spacing w:after="200" w:line="276" w:lineRule="auto"/>
    </w:pPr>
    <w:rPr>
      <w:rFonts w:ascii="Calibri" w:eastAsia="Calibri" w:hAnsi="Calibri" w:cs="Times New Roman"/>
      <w:sz w:val="20"/>
      <w:szCs w:val="20"/>
    </w:rPr>
  </w:style>
  <w:style w:type="character" w:customStyle="1" w:styleId="CommentaireCar">
    <w:name w:val="Commentaire Car"/>
    <w:basedOn w:val="Policepardfaut"/>
    <w:link w:val="Commentaire"/>
    <w:uiPriority w:val="99"/>
    <w:semiHidden/>
    <w:rsid w:val="00764E42"/>
    <w:rPr>
      <w:rFonts w:ascii="Calibri" w:eastAsia="Calibri" w:hAnsi="Calibri" w:cs="Times New Roman"/>
      <w:sz w:val="20"/>
      <w:szCs w:val="20"/>
    </w:rPr>
  </w:style>
  <w:style w:type="character" w:styleId="Marquedecommentaire">
    <w:name w:val="annotation reference"/>
    <w:uiPriority w:val="99"/>
    <w:semiHidden/>
    <w:unhideWhenUsed/>
    <w:rsid w:val="00764E42"/>
    <w:rPr>
      <w:sz w:val="16"/>
      <w:szCs w:val="16"/>
    </w:rPr>
  </w:style>
  <w:style w:type="paragraph" w:customStyle="1" w:styleId="TiretVuConsidrant">
    <w:name w:val="Tiret Vu.Considérant"/>
    <w:basedOn w:val="VuConsidrant"/>
    <w:rsid w:val="00364193"/>
    <w:pPr>
      <w:ind w:left="284" w:hanging="284"/>
    </w:pPr>
  </w:style>
  <w:style w:type="paragraph" w:styleId="Sansinterligne">
    <w:name w:val="No Spacing"/>
    <w:aliases w:val="puces"/>
    <w:link w:val="SansinterligneCar"/>
    <w:uiPriority w:val="1"/>
    <w:qFormat/>
    <w:rsid w:val="0044783F"/>
    <w:pPr>
      <w:spacing w:after="0" w:line="240" w:lineRule="auto"/>
    </w:pPr>
  </w:style>
  <w:style w:type="character" w:customStyle="1" w:styleId="SansinterligneCar">
    <w:name w:val="Sans interligne Car"/>
    <w:aliases w:val="puces Car"/>
    <w:basedOn w:val="Policepardfaut"/>
    <w:link w:val="Sansinterligne"/>
    <w:uiPriority w:val="1"/>
    <w:rsid w:val="0044783F"/>
  </w:style>
  <w:style w:type="character" w:styleId="Lienhypertexte">
    <w:name w:val="Hyperlink"/>
    <w:basedOn w:val="Policepardfaut"/>
    <w:uiPriority w:val="99"/>
    <w:semiHidden/>
    <w:unhideWhenUsed/>
    <w:rsid w:val="00D46484"/>
    <w:rPr>
      <w:color w:val="0000FF"/>
      <w:u w:val="single"/>
    </w:rPr>
  </w:style>
  <w:style w:type="character" w:customStyle="1" w:styleId="xcontentpasted0">
    <w:name w:val="x_contentpasted0"/>
    <w:basedOn w:val="Policepardfaut"/>
    <w:rsid w:val="00C6436F"/>
  </w:style>
  <w:style w:type="character" w:customStyle="1" w:styleId="xcontentpasted2">
    <w:name w:val="x_contentpasted2"/>
    <w:basedOn w:val="Policepardfaut"/>
    <w:rsid w:val="00C6436F"/>
  </w:style>
  <w:style w:type="character" w:customStyle="1" w:styleId="xcontentpasted3">
    <w:name w:val="x_contentpasted3"/>
    <w:basedOn w:val="Policepardfaut"/>
    <w:rsid w:val="00C643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04556">
      <w:bodyDiv w:val="1"/>
      <w:marLeft w:val="0"/>
      <w:marRight w:val="0"/>
      <w:marTop w:val="0"/>
      <w:marBottom w:val="0"/>
      <w:divBdr>
        <w:top w:val="none" w:sz="0" w:space="0" w:color="auto"/>
        <w:left w:val="none" w:sz="0" w:space="0" w:color="auto"/>
        <w:bottom w:val="none" w:sz="0" w:space="0" w:color="auto"/>
        <w:right w:val="none" w:sz="0" w:space="0" w:color="auto"/>
      </w:divBdr>
    </w:div>
    <w:div w:id="51470895">
      <w:bodyDiv w:val="1"/>
      <w:marLeft w:val="0"/>
      <w:marRight w:val="0"/>
      <w:marTop w:val="0"/>
      <w:marBottom w:val="0"/>
      <w:divBdr>
        <w:top w:val="none" w:sz="0" w:space="0" w:color="auto"/>
        <w:left w:val="none" w:sz="0" w:space="0" w:color="auto"/>
        <w:bottom w:val="none" w:sz="0" w:space="0" w:color="auto"/>
        <w:right w:val="none" w:sz="0" w:space="0" w:color="auto"/>
      </w:divBdr>
    </w:div>
    <w:div w:id="56127956">
      <w:bodyDiv w:val="1"/>
      <w:marLeft w:val="0"/>
      <w:marRight w:val="0"/>
      <w:marTop w:val="0"/>
      <w:marBottom w:val="0"/>
      <w:divBdr>
        <w:top w:val="none" w:sz="0" w:space="0" w:color="auto"/>
        <w:left w:val="none" w:sz="0" w:space="0" w:color="auto"/>
        <w:bottom w:val="none" w:sz="0" w:space="0" w:color="auto"/>
        <w:right w:val="none" w:sz="0" w:space="0" w:color="auto"/>
      </w:divBdr>
    </w:div>
    <w:div w:id="64228889">
      <w:bodyDiv w:val="1"/>
      <w:marLeft w:val="0"/>
      <w:marRight w:val="0"/>
      <w:marTop w:val="0"/>
      <w:marBottom w:val="0"/>
      <w:divBdr>
        <w:top w:val="none" w:sz="0" w:space="0" w:color="auto"/>
        <w:left w:val="none" w:sz="0" w:space="0" w:color="auto"/>
        <w:bottom w:val="none" w:sz="0" w:space="0" w:color="auto"/>
        <w:right w:val="none" w:sz="0" w:space="0" w:color="auto"/>
      </w:divBdr>
    </w:div>
    <w:div w:id="65148226">
      <w:bodyDiv w:val="1"/>
      <w:marLeft w:val="0"/>
      <w:marRight w:val="0"/>
      <w:marTop w:val="0"/>
      <w:marBottom w:val="0"/>
      <w:divBdr>
        <w:top w:val="none" w:sz="0" w:space="0" w:color="auto"/>
        <w:left w:val="none" w:sz="0" w:space="0" w:color="auto"/>
        <w:bottom w:val="none" w:sz="0" w:space="0" w:color="auto"/>
        <w:right w:val="none" w:sz="0" w:space="0" w:color="auto"/>
      </w:divBdr>
    </w:div>
    <w:div w:id="81412492">
      <w:bodyDiv w:val="1"/>
      <w:marLeft w:val="0"/>
      <w:marRight w:val="0"/>
      <w:marTop w:val="0"/>
      <w:marBottom w:val="0"/>
      <w:divBdr>
        <w:top w:val="none" w:sz="0" w:space="0" w:color="auto"/>
        <w:left w:val="none" w:sz="0" w:space="0" w:color="auto"/>
        <w:bottom w:val="none" w:sz="0" w:space="0" w:color="auto"/>
        <w:right w:val="none" w:sz="0" w:space="0" w:color="auto"/>
      </w:divBdr>
    </w:div>
    <w:div w:id="92673577">
      <w:bodyDiv w:val="1"/>
      <w:marLeft w:val="0"/>
      <w:marRight w:val="0"/>
      <w:marTop w:val="0"/>
      <w:marBottom w:val="0"/>
      <w:divBdr>
        <w:top w:val="none" w:sz="0" w:space="0" w:color="auto"/>
        <w:left w:val="none" w:sz="0" w:space="0" w:color="auto"/>
        <w:bottom w:val="none" w:sz="0" w:space="0" w:color="auto"/>
        <w:right w:val="none" w:sz="0" w:space="0" w:color="auto"/>
      </w:divBdr>
    </w:div>
    <w:div w:id="210073506">
      <w:bodyDiv w:val="1"/>
      <w:marLeft w:val="0"/>
      <w:marRight w:val="0"/>
      <w:marTop w:val="0"/>
      <w:marBottom w:val="0"/>
      <w:divBdr>
        <w:top w:val="none" w:sz="0" w:space="0" w:color="auto"/>
        <w:left w:val="none" w:sz="0" w:space="0" w:color="auto"/>
        <w:bottom w:val="none" w:sz="0" w:space="0" w:color="auto"/>
        <w:right w:val="none" w:sz="0" w:space="0" w:color="auto"/>
      </w:divBdr>
    </w:div>
    <w:div w:id="293678259">
      <w:bodyDiv w:val="1"/>
      <w:marLeft w:val="0"/>
      <w:marRight w:val="0"/>
      <w:marTop w:val="0"/>
      <w:marBottom w:val="0"/>
      <w:divBdr>
        <w:top w:val="none" w:sz="0" w:space="0" w:color="auto"/>
        <w:left w:val="none" w:sz="0" w:space="0" w:color="auto"/>
        <w:bottom w:val="none" w:sz="0" w:space="0" w:color="auto"/>
        <w:right w:val="none" w:sz="0" w:space="0" w:color="auto"/>
      </w:divBdr>
    </w:div>
    <w:div w:id="355428882">
      <w:bodyDiv w:val="1"/>
      <w:marLeft w:val="0"/>
      <w:marRight w:val="0"/>
      <w:marTop w:val="0"/>
      <w:marBottom w:val="0"/>
      <w:divBdr>
        <w:top w:val="none" w:sz="0" w:space="0" w:color="auto"/>
        <w:left w:val="none" w:sz="0" w:space="0" w:color="auto"/>
        <w:bottom w:val="none" w:sz="0" w:space="0" w:color="auto"/>
        <w:right w:val="none" w:sz="0" w:space="0" w:color="auto"/>
      </w:divBdr>
    </w:div>
    <w:div w:id="453213357">
      <w:bodyDiv w:val="1"/>
      <w:marLeft w:val="0"/>
      <w:marRight w:val="0"/>
      <w:marTop w:val="0"/>
      <w:marBottom w:val="0"/>
      <w:divBdr>
        <w:top w:val="none" w:sz="0" w:space="0" w:color="auto"/>
        <w:left w:val="none" w:sz="0" w:space="0" w:color="auto"/>
        <w:bottom w:val="none" w:sz="0" w:space="0" w:color="auto"/>
        <w:right w:val="none" w:sz="0" w:space="0" w:color="auto"/>
      </w:divBdr>
    </w:div>
    <w:div w:id="464352708">
      <w:bodyDiv w:val="1"/>
      <w:marLeft w:val="0"/>
      <w:marRight w:val="0"/>
      <w:marTop w:val="0"/>
      <w:marBottom w:val="0"/>
      <w:divBdr>
        <w:top w:val="none" w:sz="0" w:space="0" w:color="auto"/>
        <w:left w:val="none" w:sz="0" w:space="0" w:color="auto"/>
        <w:bottom w:val="none" w:sz="0" w:space="0" w:color="auto"/>
        <w:right w:val="none" w:sz="0" w:space="0" w:color="auto"/>
      </w:divBdr>
    </w:div>
    <w:div w:id="482308725">
      <w:bodyDiv w:val="1"/>
      <w:marLeft w:val="0"/>
      <w:marRight w:val="0"/>
      <w:marTop w:val="0"/>
      <w:marBottom w:val="0"/>
      <w:divBdr>
        <w:top w:val="none" w:sz="0" w:space="0" w:color="auto"/>
        <w:left w:val="none" w:sz="0" w:space="0" w:color="auto"/>
        <w:bottom w:val="none" w:sz="0" w:space="0" w:color="auto"/>
        <w:right w:val="none" w:sz="0" w:space="0" w:color="auto"/>
      </w:divBdr>
    </w:div>
    <w:div w:id="577859390">
      <w:bodyDiv w:val="1"/>
      <w:marLeft w:val="0"/>
      <w:marRight w:val="0"/>
      <w:marTop w:val="0"/>
      <w:marBottom w:val="0"/>
      <w:divBdr>
        <w:top w:val="none" w:sz="0" w:space="0" w:color="auto"/>
        <w:left w:val="none" w:sz="0" w:space="0" w:color="auto"/>
        <w:bottom w:val="none" w:sz="0" w:space="0" w:color="auto"/>
        <w:right w:val="none" w:sz="0" w:space="0" w:color="auto"/>
      </w:divBdr>
    </w:div>
    <w:div w:id="652636533">
      <w:bodyDiv w:val="1"/>
      <w:marLeft w:val="0"/>
      <w:marRight w:val="0"/>
      <w:marTop w:val="0"/>
      <w:marBottom w:val="0"/>
      <w:divBdr>
        <w:top w:val="none" w:sz="0" w:space="0" w:color="auto"/>
        <w:left w:val="none" w:sz="0" w:space="0" w:color="auto"/>
        <w:bottom w:val="none" w:sz="0" w:space="0" w:color="auto"/>
        <w:right w:val="none" w:sz="0" w:space="0" w:color="auto"/>
      </w:divBdr>
    </w:div>
    <w:div w:id="653023489">
      <w:bodyDiv w:val="1"/>
      <w:marLeft w:val="0"/>
      <w:marRight w:val="0"/>
      <w:marTop w:val="0"/>
      <w:marBottom w:val="0"/>
      <w:divBdr>
        <w:top w:val="none" w:sz="0" w:space="0" w:color="auto"/>
        <w:left w:val="none" w:sz="0" w:space="0" w:color="auto"/>
        <w:bottom w:val="none" w:sz="0" w:space="0" w:color="auto"/>
        <w:right w:val="none" w:sz="0" w:space="0" w:color="auto"/>
      </w:divBdr>
    </w:div>
    <w:div w:id="710034396">
      <w:bodyDiv w:val="1"/>
      <w:marLeft w:val="0"/>
      <w:marRight w:val="0"/>
      <w:marTop w:val="0"/>
      <w:marBottom w:val="0"/>
      <w:divBdr>
        <w:top w:val="none" w:sz="0" w:space="0" w:color="auto"/>
        <w:left w:val="none" w:sz="0" w:space="0" w:color="auto"/>
        <w:bottom w:val="none" w:sz="0" w:space="0" w:color="auto"/>
        <w:right w:val="none" w:sz="0" w:space="0" w:color="auto"/>
      </w:divBdr>
    </w:div>
    <w:div w:id="724649059">
      <w:bodyDiv w:val="1"/>
      <w:marLeft w:val="0"/>
      <w:marRight w:val="0"/>
      <w:marTop w:val="0"/>
      <w:marBottom w:val="0"/>
      <w:divBdr>
        <w:top w:val="none" w:sz="0" w:space="0" w:color="auto"/>
        <w:left w:val="none" w:sz="0" w:space="0" w:color="auto"/>
        <w:bottom w:val="none" w:sz="0" w:space="0" w:color="auto"/>
        <w:right w:val="none" w:sz="0" w:space="0" w:color="auto"/>
      </w:divBdr>
    </w:div>
    <w:div w:id="731075438">
      <w:bodyDiv w:val="1"/>
      <w:marLeft w:val="0"/>
      <w:marRight w:val="0"/>
      <w:marTop w:val="0"/>
      <w:marBottom w:val="0"/>
      <w:divBdr>
        <w:top w:val="none" w:sz="0" w:space="0" w:color="auto"/>
        <w:left w:val="none" w:sz="0" w:space="0" w:color="auto"/>
        <w:bottom w:val="none" w:sz="0" w:space="0" w:color="auto"/>
        <w:right w:val="none" w:sz="0" w:space="0" w:color="auto"/>
      </w:divBdr>
    </w:div>
    <w:div w:id="734544525">
      <w:bodyDiv w:val="1"/>
      <w:marLeft w:val="0"/>
      <w:marRight w:val="0"/>
      <w:marTop w:val="0"/>
      <w:marBottom w:val="0"/>
      <w:divBdr>
        <w:top w:val="none" w:sz="0" w:space="0" w:color="auto"/>
        <w:left w:val="none" w:sz="0" w:space="0" w:color="auto"/>
        <w:bottom w:val="none" w:sz="0" w:space="0" w:color="auto"/>
        <w:right w:val="none" w:sz="0" w:space="0" w:color="auto"/>
      </w:divBdr>
    </w:div>
    <w:div w:id="828063014">
      <w:bodyDiv w:val="1"/>
      <w:marLeft w:val="0"/>
      <w:marRight w:val="0"/>
      <w:marTop w:val="0"/>
      <w:marBottom w:val="0"/>
      <w:divBdr>
        <w:top w:val="none" w:sz="0" w:space="0" w:color="auto"/>
        <w:left w:val="none" w:sz="0" w:space="0" w:color="auto"/>
        <w:bottom w:val="none" w:sz="0" w:space="0" w:color="auto"/>
        <w:right w:val="none" w:sz="0" w:space="0" w:color="auto"/>
      </w:divBdr>
    </w:div>
    <w:div w:id="838890209">
      <w:bodyDiv w:val="1"/>
      <w:marLeft w:val="0"/>
      <w:marRight w:val="0"/>
      <w:marTop w:val="0"/>
      <w:marBottom w:val="0"/>
      <w:divBdr>
        <w:top w:val="none" w:sz="0" w:space="0" w:color="auto"/>
        <w:left w:val="none" w:sz="0" w:space="0" w:color="auto"/>
        <w:bottom w:val="none" w:sz="0" w:space="0" w:color="auto"/>
        <w:right w:val="none" w:sz="0" w:space="0" w:color="auto"/>
      </w:divBdr>
    </w:div>
    <w:div w:id="857698012">
      <w:bodyDiv w:val="1"/>
      <w:marLeft w:val="0"/>
      <w:marRight w:val="0"/>
      <w:marTop w:val="0"/>
      <w:marBottom w:val="0"/>
      <w:divBdr>
        <w:top w:val="none" w:sz="0" w:space="0" w:color="auto"/>
        <w:left w:val="none" w:sz="0" w:space="0" w:color="auto"/>
        <w:bottom w:val="none" w:sz="0" w:space="0" w:color="auto"/>
        <w:right w:val="none" w:sz="0" w:space="0" w:color="auto"/>
      </w:divBdr>
    </w:div>
    <w:div w:id="909734282">
      <w:bodyDiv w:val="1"/>
      <w:marLeft w:val="0"/>
      <w:marRight w:val="0"/>
      <w:marTop w:val="0"/>
      <w:marBottom w:val="0"/>
      <w:divBdr>
        <w:top w:val="none" w:sz="0" w:space="0" w:color="auto"/>
        <w:left w:val="none" w:sz="0" w:space="0" w:color="auto"/>
        <w:bottom w:val="none" w:sz="0" w:space="0" w:color="auto"/>
        <w:right w:val="none" w:sz="0" w:space="0" w:color="auto"/>
      </w:divBdr>
    </w:div>
    <w:div w:id="988748834">
      <w:bodyDiv w:val="1"/>
      <w:marLeft w:val="0"/>
      <w:marRight w:val="0"/>
      <w:marTop w:val="0"/>
      <w:marBottom w:val="0"/>
      <w:divBdr>
        <w:top w:val="none" w:sz="0" w:space="0" w:color="auto"/>
        <w:left w:val="none" w:sz="0" w:space="0" w:color="auto"/>
        <w:bottom w:val="none" w:sz="0" w:space="0" w:color="auto"/>
        <w:right w:val="none" w:sz="0" w:space="0" w:color="auto"/>
      </w:divBdr>
    </w:div>
    <w:div w:id="1016423632">
      <w:bodyDiv w:val="1"/>
      <w:marLeft w:val="0"/>
      <w:marRight w:val="0"/>
      <w:marTop w:val="0"/>
      <w:marBottom w:val="0"/>
      <w:divBdr>
        <w:top w:val="none" w:sz="0" w:space="0" w:color="auto"/>
        <w:left w:val="none" w:sz="0" w:space="0" w:color="auto"/>
        <w:bottom w:val="none" w:sz="0" w:space="0" w:color="auto"/>
        <w:right w:val="none" w:sz="0" w:space="0" w:color="auto"/>
      </w:divBdr>
    </w:div>
    <w:div w:id="1039549273">
      <w:bodyDiv w:val="1"/>
      <w:marLeft w:val="0"/>
      <w:marRight w:val="0"/>
      <w:marTop w:val="0"/>
      <w:marBottom w:val="0"/>
      <w:divBdr>
        <w:top w:val="none" w:sz="0" w:space="0" w:color="auto"/>
        <w:left w:val="none" w:sz="0" w:space="0" w:color="auto"/>
        <w:bottom w:val="none" w:sz="0" w:space="0" w:color="auto"/>
        <w:right w:val="none" w:sz="0" w:space="0" w:color="auto"/>
      </w:divBdr>
    </w:div>
    <w:div w:id="1109547001">
      <w:bodyDiv w:val="1"/>
      <w:marLeft w:val="0"/>
      <w:marRight w:val="0"/>
      <w:marTop w:val="0"/>
      <w:marBottom w:val="0"/>
      <w:divBdr>
        <w:top w:val="none" w:sz="0" w:space="0" w:color="auto"/>
        <w:left w:val="none" w:sz="0" w:space="0" w:color="auto"/>
        <w:bottom w:val="none" w:sz="0" w:space="0" w:color="auto"/>
        <w:right w:val="none" w:sz="0" w:space="0" w:color="auto"/>
      </w:divBdr>
    </w:div>
    <w:div w:id="1157261427">
      <w:bodyDiv w:val="1"/>
      <w:marLeft w:val="0"/>
      <w:marRight w:val="0"/>
      <w:marTop w:val="0"/>
      <w:marBottom w:val="0"/>
      <w:divBdr>
        <w:top w:val="none" w:sz="0" w:space="0" w:color="auto"/>
        <w:left w:val="none" w:sz="0" w:space="0" w:color="auto"/>
        <w:bottom w:val="none" w:sz="0" w:space="0" w:color="auto"/>
        <w:right w:val="none" w:sz="0" w:space="0" w:color="auto"/>
      </w:divBdr>
    </w:div>
    <w:div w:id="1157765655">
      <w:bodyDiv w:val="1"/>
      <w:marLeft w:val="0"/>
      <w:marRight w:val="0"/>
      <w:marTop w:val="0"/>
      <w:marBottom w:val="0"/>
      <w:divBdr>
        <w:top w:val="none" w:sz="0" w:space="0" w:color="auto"/>
        <w:left w:val="none" w:sz="0" w:space="0" w:color="auto"/>
        <w:bottom w:val="none" w:sz="0" w:space="0" w:color="auto"/>
        <w:right w:val="none" w:sz="0" w:space="0" w:color="auto"/>
      </w:divBdr>
    </w:div>
    <w:div w:id="1168862424">
      <w:bodyDiv w:val="1"/>
      <w:marLeft w:val="0"/>
      <w:marRight w:val="0"/>
      <w:marTop w:val="0"/>
      <w:marBottom w:val="0"/>
      <w:divBdr>
        <w:top w:val="none" w:sz="0" w:space="0" w:color="auto"/>
        <w:left w:val="none" w:sz="0" w:space="0" w:color="auto"/>
        <w:bottom w:val="none" w:sz="0" w:space="0" w:color="auto"/>
        <w:right w:val="none" w:sz="0" w:space="0" w:color="auto"/>
      </w:divBdr>
    </w:div>
    <w:div w:id="1181705823">
      <w:bodyDiv w:val="1"/>
      <w:marLeft w:val="0"/>
      <w:marRight w:val="0"/>
      <w:marTop w:val="0"/>
      <w:marBottom w:val="0"/>
      <w:divBdr>
        <w:top w:val="none" w:sz="0" w:space="0" w:color="auto"/>
        <w:left w:val="none" w:sz="0" w:space="0" w:color="auto"/>
        <w:bottom w:val="none" w:sz="0" w:space="0" w:color="auto"/>
        <w:right w:val="none" w:sz="0" w:space="0" w:color="auto"/>
      </w:divBdr>
    </w:div>
    <w:div w:id="1283850624">
      <w:bodyDiv w:val="1"/>
      <w:marLeft w:val="0"/>
      <w:marRight w:val="0"/>
      <w:marTop w:val="0"/>
      <w:marBottom w:val="0"/>
      <w:divBdr>
        <w:top w:val="none" w:sz="0" w:space="0" w:color="auto"/>
        <w:left w:val="none" w:sz="0" w:space="0" w:color="auto"/>
        <w:bottom w:val="none" w:sz="0" w:space="0" w:color="auto"/>
        <w:right w:val="none" w:sz="0" w:space="0" w:color="auto"/>
      </w:divBdr>
    </w:div>
    <w:div w:id="1328287595">
      <w:bodyDiv w:val="1"/>
      <w:marLeft w:val="0"/>
      <w:marRight w:val="0"/>
      <w:marTop w:val="0"/>
      <w:marBottom w:val="0"/>
      <w:divBdr>
        <w:top w:val="none" w:sz="0" w:space="0" w:color="auto"/>
        <w:left w:val="none" w:sz="0" w:space="0" w:color="auto"/>
        <w:bottom w:val="none" w:sz="0" w:space="0" w:color="auto"/>
        <w:right w:val="none" w:sz="0" w:space="0" w:color="auto"/>
      </w:divBdr>
    </w:div>
    <w:div w:id="1360811402">
      <w:bodyDiv w:val="1"/>
      <w:marLeft w:val="0"/>
      <w:marRight w:val="0"/>
      <w:marTop w:val="0"/>
      <w:marBottom w:val="0"/>
      <w:divBdr>
        <w:top w:val="none" w:sz="0" w:space="0" w:color="auto"/>
        <w:left w:val="none" w:sz="0" w:space="0" w:color="auto"/>
        <w:bottom w:val="none" w:sz="0" w:space="0" w:color="auto"/>
        <w:right w:val="none" w:sz="0" w:space="0" w:color="auto"/>
      </w:divBdr>
    </w:div>
    <w:div w:id="1455561600">
      <w:bodyDiv w:val="1"/>
      <w:marLeft w:val="0"/>
      <w:marRight w:val="0"/>
      <w:marTop w:val="0"/>
      <w:marBottom w:val="0"/>
      <w:divBdr>
        <w:top w:val="none" w:sz="0" w:space="0" w:color="auto"/>
        <w:left w:val="none" w:sz="0" w:space="0" w:color="auto"/>
        <w:bottom w:val="none" w:sz="0" w:space="0" w:color="auto"/>
        <w:right w:val="none" w:sz="0" w:space="0" w:color="auto"/>
      </w:divBdr>
    </w:div>
    <w:div w:id="1462075373">
      <w:bodyDiv w:val="1"/>
      <w:marLeft w:val="0"/>
      <w:marRight w:val="0"/>
      <w:marTop w:val="0"/>
      <w:marBottom w:val="0"/>
      <w:divBdr>
        <w:top w:val="none" w:sz="0" w:space="0" w:color="auto"/>
        <w:left w:val="none" w:sz="0" w:space="0" w:color="auto"/>
        <w:bottom w:val="none" w:sz="0" w:space="0" w:color="auto"/>
        <w:right w:val="none" w:sz="0" w:space="0" w:color="auto"/>
      </w:divBdr>
    </w:div>
    <w:div w:id="1708875581">
      <w:bodyDiv w:val="1"/>
      <w:marLeft w:val="0"/>
      <w:marRight w:val="0"/>
      <w:marTop w:val="0"/>
      <w:marBottom w:val="0"/>
      <w:divBdr>
        <w:top w:val="none" w:sz="0" w:space="0" w:color="auto"/>
        <w:left w:val="none" w:sz="0" w:space="0" w:color="auto"/>
        <w:bottom w:val="none" w:sz="0" w:space="0" w:color="auto"/>
        <w:right w:val="none" w:sz="0" w:space="0" w:color="auto"/>
      </w:divBdr>
    </w:div>
    <w:div w:id="1747994496">
      <w:bodyDiv w:val="1"/>
      <w:marLeft w:val="0"/>
      <w:marRight w:val="0"/>
      <w:marTop w:val="0"/>
      <w:marBottom w:val="0"/>
      <w:divBdr>
        <w:top w:val="none" w:sz="0" w:space="0" w:color="auto"/>
        <w:left w:val="none" w:sz="0" w:space="0" w:color="auto"/>
        <w:bottom w:val="none" w:sz="0" w:space="0" w:color="auto"/>
        <w:right w:val="none" w:sz="0" w:space="0" w:color="auto"/>
      </w:divBdr>
    </w:div>
    <w:div w:id="1763530164">
      <w:bodyDiv w:val="1"/>
      <w:marLeft w:val="0"/>
      <w:marRight w:val="0"/>
      <w:marTop w:val="0"/>
      <w:marBottom w:val="0"/>
      <w:divBdr>
        <w:top w:val="none" w:sz="0" w:space="0" w:color="auto"/>
        <w:left w:val="none" w:sz="0" w:space="0" w:color="auto"/>
        <w:bottom w:val="none" w:sz="0" w:space="0" w:color="auto"/>
        <w:right w:val="none" w:sz="0" w:space="0" w:color="auto"/>
      </w:divBdr>
    </w:div>
    <w:div w:id="1822309986">
      <w:bodyDiv w:val="1"/>
      <w:marLeft w:val="0"/>
      <w:marRight w:val="0"/>
      <w:marTop w:val="0"/>
      <w:marBottom w:val="0"/>
      <w:divBdr>
        <w:top w:val="none" w:sz="0" w:space="0" w:color="auto"/>
        <w:left w:val="none" w:sz="0" w:space="0" w:color="auto"/>
        <w:bottom w:val="none" w:sz="0" w:space="0" w:color="auto"/>
        <w:right w:val="none" w:sz="0" w:space="0" w:color="auto"/>
      </w:divBdr>
    </w:div>
    <w:div w:id="1823738447">
      <w:bodyDiv w:val="1"/>
      <w:marLeft w:val="0"/>
      <w:marRight w:val="0"/>
      <w:marTop w:val="0"/>
      <w:marBottom w:val="0"/>
      <w:divBdr>
        <w:top w:val="none" w:sz="0" w:space="0" w:color="auto"/>
        <w:left w:val="none" w:sz="0" w:space="0" w:color="auto"/>
        <w:bottom w:val="none" w:sz="0" w:space="0" w:color="auto"/>
        <w:right w:val="none" w:sz="0" w:space="0" w:color="auto"/>
      </w:divBdr>
    </w:div>
    <w:div w:id="2071728533">
      <w:bodyDiv w:val="1"/>
      <w:marLeft w:val="0"/>
      <w:marRight w:val="0"/>
      <w:marTop w:val="0"/>
      <w:marBottom w:val="0"/>
      <w:divBdr>
        <w:top w:val="none" w:sz="0" w:space="0" w:color="auto"/>
        <w:left w:val="none" w:sz="0" w:space="0" w:color="auto"/>
        <w:bottom w:val="none" w:sz="0" w:space="0" w:color="auto"/>
        <w:right w:val="none" w:sz="0" w:space="0" w:color="auto"/>
      </w:divBdr>
    </w:div>
    <w:div w:id="208838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C1CA5-41F7-4A6F-8CBE-F0906EF2F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11</Pages>
  <Words>4064</Words>
  <Characters>22356</Characters>
  <Application>Microsoft Office Word</Application>
  <DocSecurity>0</DocSecurity>
  <Lines>186</Lines>
  <Paragraphs>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claudevillain12@gmail.com</cp:lastModifiedBy>
  <cp:revision>36</cp:revision>
  <cp:lastPrinted>2023-06-28T13:29:00Z</cp:lastPrinted>
  <dcterms:created xsi:type="dcterms:W3CDTF">2023-12-04T12:15:00Z</dcterms:created>
  <dcterms:modified xsi:type="dcterms:W3CDTF">2023-12-16T09:51:00Z</dcterms:modified>
</cp:coreProperties>
</file>